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4AADD">
      <w:pPr>
        <w:ind w:firstLine="1920" w:firstLineChars="600"/>
        <w:rPr>
          <w:rFonts w:hint="eastAsia" w:ascii="黑体" w:hAnsi="黑体" w:eastAsia="黑体"/>
          <w:sz w:val="32"/>
          <w:szCs w:val="32"/>
          <w:lang w:val="en-US" w:eastAsia="zh-CN"/>
        </w:rPr>
      </w:pPr>
      <w:r>
        <w:rPr>
          <w:rFonts w:hint="eastAsia" w:ascii="黑体" w:hAnsi="黑体" w:eastAsia="黑体"/>
          <w:sz w:val="32"/>
          <w:szCs w:val="32"/>
          <w:lang w:val="en-US" w:eastAsia="zh-CN"/>
        </w:rPr>
        <w:t>浙江广厦建设职业技术大学</w:t>
      </w:r>
    </w:p>
    <w:p w14:paraId="1F8276F6">
      <w:pPr>
        <w:jc w:val="both"/>
        <w:rPr>
          <w:rFonts w:hint="eastAsia" w:ascii="宋体" w:hAnsi="宋体" w:eastAsia="宋体" w:cs="宋体"/>
          <w:color w:val="0000FF"/>
          <w:sz w:val="30"/>
          <w:szCs w:val="30"/>
          <w:lang w:val="en-US" w:eastAsia="zh-CN"/>
        </w:rPr>
      </w:pPr>
      <w:r>
        <w:rPr>
          <w:rFonts w:hint="eastAsia" w:ascii="宋体" w:hAnsi="宋体" w:cs="宋体"/>
          <w:color w:val="0000FF"/>
          <w:sz w:val="30"/>
          <w:szCs w:val="30"/>
          <w:lang w:val="en-US" w:eastAsia="zh-CN"/>
        </w:rPr>
        <w:t>工艺美术双高专业群优秀竞赛作品展展厅材料搭建安装</w:t>
      </w:r>
      <w:r>
        <w:rPr>
          <w:rFonts w:hint="eastAsia" w:ascii="宋体" w:hAnsi="宋体" w:eastAsia="宋体" w:cs="宋体"/>
          <w:color w:val="0000FF"/>
          <w:sz w:val="30"/>
          <w:szCs w:val="30"/>
          <w:lang w:val="en-US" w:eastAsia="zh-CN"/>
        </w:rPr>
        <w:t>询价函</w:t>
      </w:r>
    </w:p>
    <w:p w14:paraId="05CC689E">
      <w:pPr>
        <w:ind w:firstLine="480" w:firstLineChars="200"/>
        <w:jc w:val="left"/>
        <w:rPr>
          <w:rFonts w:hint="eastAsia" w:ascii="宋体" w:hAnsi="宋体" w:eastAsia="宋体"/>
          <w:sz w:val="28"/>
          <w:szCs w:val="28"/>
          <w:lang w:val="en-US" w:eastAsia="zh-CN"/>
        </w:rPr>
      </w:pPr>
      <w:r>
        <w:rPr>
          <w:rFonts w:hint="eastAsia" w:ascii="宋体" w:hAnsi="宋体" w:eastAsia="宋体"/>
          <w:sz w:val="24"/>
          <w:szCs w:val="24"/>
          <w:lang w:val="en-US" w:eastAsia="zh-CN"/>
        </w:rPr>
        <w:t>根据《中华人民共和国政府采购法》及</w:t>
      </w:r>
      <w:r>
        <w:rPr>
          <w:rFonts w:hint="eastAsia" w:ascii="宋体" w:hAnsi="宋体"/>
          <w:sz w:val="24"/>
          <w:szCs w:val="24"/>
          <w:lang w:val="en-US" w:eastAsia="zh-CN"/>
        </w:rPr>
        <w:t>学校</w:t>
      </w:r>
      <w:r>
        <w:rPr>
          <w:rFonts w:hint="eastAsia" w:ascii="宋体" w:hAnsi="宋体" w:eastAsia="宋体"/>
          <w:sz w:val="24"/>
          <w:szCs w:val="24"/>
          <w:lang w:val="en-US" w:eastAsia="zh-CN"/>
        </w:rPr>
        <w:t>有关规定，参考东阳</w:t>
      </w:r>
      <w:r>
        <w:rPr>
          <w:rFonts w:hint="eastAsia" w:ascii="宋体" w:hAnsi="宋体" w:eastAsia="宋体"/>
          <w:sz w:val="24"/>
          <w:szCs w:val="24"/>
        </w:rPr>
        <w:t>市财政局关于明确</w:t>
      </w:r>
      <w:r>
        <w:rPr>
          <w:rFonts w:hint="eastAsia" w:ascii="宋体" w:hAnsi="宋体" w:eastAsia="宋体"/>
          <w:sz w:val="24"/>
          <w:szCs w:val="24"/>
          <w:lang w:val="en-US" w:eastAsia="zh-CN"/>
        </w:rPr>
        <w:t>东阳市</w:t>
      </w:r>
      <w:r>
        <w:rPr>
          <w:rFonts w:hint="eastAsia" w:ascii="宋体" w:hAnsi="宋体" w:eastAsia="宋体"/>
          <w:sz w:val="24"/>
          <w:szCs w:val="24"/>
        </w:rPr>
        <w:t>行政事业单位和社会团体审计服务框架协议</w:t>
      </w:r>
      <w:r>
        <w:rPr>
          <w:rFonts w:hint="eastAsia" w:ascii="宋体" w:hAnsi="宋体" w:eastAsia="宋体"/>
          <w:b w:val="0"/>
          <w:bCs w:val="0"/>
          <w:color w:val="000000"/>
          <w:sz w:val="24"/>
          <w:szCs w:val="24"/>
        </w:rPr>
        <w:t>采购的通</w:t>
      </w:r>
      <w:r>
        <w:rPr>
          <w:rFonts w:hint="eastAsia" w:ascii="宋体" w:hAnsi="宋体" w:eastAsia="宋体"/>
          <w:b w:val="0"/>
          <w:bCs w:val="0"/>
          <w:color w:val="000000"/>
          <w:sz w:val="24"/>
          <w:szCs w:val="24"/>
          <w:u w:val="none"/>
        </w:rPr>
        <w:t>知</w:t>
      </w:r>
      <w:r>
        <w:rPr>
          <w:rFonts w:hint="eastAsia" w:ascii="宋体" w:hAnsi="宋体"/>
          <w:b w:val="0"/>
          <w:bCs w:val="0"/>
          <w:color w:val="000000"/>
          <w:sz w:val="24"/>
          <w:szCs w:val="24"/>
          <w:u w:val="none"/>
          <w:lang w:eastAsia="zh-CN"/>
        </w:rPr>
        <w:t>，</w:t>
      </w:r>
      <w:r>
        <w:rPr>
          <w:rFonts w:hint="eastAsia" w:ascii="宋体" w:hAnsi="宋体" w:cs="宋体"/>
          <w:color w:val="0000FF"/>
          <w:sz w:val="24"/>
          <w:szCs w:val="24"/>
          <w:lang w:val="en-US" w:eastAsia="zh-CN"/>
        </w:rPr>
        <w:t>工艺美术双高专业群优秀竞赛作品展展厅材料搭建安装</w:t>
      </w:r>
      <w:r>
        <w:rPr>
          <w:rFonts w:hint="eastAsia" w:ascii="宋体" w:hAnsi="宋体" w:eastAsia="宋体"/>
          <w:b w:val="0"/>
          <w:bCs w:val="0"/>
          <w:color w:val="000000"/>
          <w:sz w:val="24"/>
          <w:szCs w:val="24"/>
          <w:lang w:val="en-US" w:eastAsia="zh-CN"/>
        </w:rPr>
        <w:t>进</w:t>
      </w:r>
      <w:r>
        <w:rPr>
          <w:rFonts w:hint="eastAsia" w:ascii="宋体" w:hAnsi="宋体"/>
          <w:b w:val="0"/>
          <w:bCs w:val="0"/>
          <w:color w:val="000000"/>
          <w:sz w:val="24"/>
          <w:szCs w:val="24"/>
          <w:lang w:val="en-US" w:eastAsia="zh-CN"/>
        </w:rPr>
        <w:t>行询价。</w:t>
      </w:r>
    </w:p>
    <w:p w14:paraId="1B18553E">
      <w:pPr>
        <w:numPr>
          <w:ilvl w:val="0"/>
          <w:numId w:val="1"/>
        </w:numPr>
        <w:bidi w:val="0"/>
        <w:ind w:firstLine="560" w:firstLineChars="200"/>
        <w:rPr>
          <w:rFonts w:hint="eastAsia" w:ascii="黑体" w:hAnsi="黑体" w:eastAsia="黑体"/>
          <w:sz w:val="28"/>
          <w:szCs w:val="28"/>
          <w:lang w:val="en-US" w:eastAsia="zh-CN"/>
        </w:rPr>
      </w:pPr>
      <w:r>
        <w:rPr>
          <w:rFonts w:hint="eastAsia" w:ascii="黑体" w:hAnsi="黑体" w:eastAsia="黑体"/>
          <w:sz w:val="28"/>
          <w:szCs w:val="28"/>
          <w:lang w:val="en-US" w:eastAsia="zh-CN"/>
        </w:rPr>
        <w:t>项目基本情况</w:t>
      </w:r>
    </w:p>
    <w:tbl>
      <w:tblPr>
        <w:tblStyle w:val="10"/>
        <w:tblpPr w:leftFromText="180" w:rightFromText="180" w:vertAnchor="text" w:horzAnchor="page" w:tblpX="1166" w:tblpY="93"/>
        <w:tblOverlap w:val="never"/>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0"/>
        <w:gridCol w:w="4416"/>
        <w:gridCol w:w="2349"/>
        <w:gridCol w:w="1215"/>
      </w:tblGrid>
      <w:tr w14:paraId="4FD1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vAlign w:val="top"/>
          </w:tcPr>
          <w:p w14:paraId="45ED25D7">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项目名称</w:t>
            </w:r>
          </w:p>
        </w:tc>
        <w:tc>
          <w:tcPr>
            <w:tcW w:w="4416" w:type="dxa"/>
            <w:vAlign w:val="top"/>
          </w:tcPr>
          <w:p w14:paraId="53BA86FA">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工作内容</w:t>
            </w:r>
          </w:p>
        </w:tc>
        <w:tc>
          <w:tcPr>
            <w:tcW w:w="2349" w:type="dxa"/>
            <w:vAlign w:val="top"/>
          </w:tcPr>
          <w:p w14:paraId="3415F122">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28"/>
                <w:szCs w:val="28"/>
                <w:vertAlign w:val="baseline"/>
                <w:lang w:val="en-US" w:eastAsia="zh-CN"/>
              </w:rPr>
              <w:t>最高限价（元）</w:t>
            </w:r>
          </w:p>
        </w:tc>
        <w:tc>
          <w:tcPr>
            <w:tcW w:w="1215" w:type="dxa"/>
            <w:vAlign w:val="top"/>
          </w:tcPr>
          <w:p w14:paraId="06159B47">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备注</w:t>
            </w:r>
          </w:p>
        </w:tc>
      </w:tr>
      <w:tr w14:paraId="573D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vAlign w:val="top"/>
          </w:tcPr>
          <w:p w14:paraId="49B44920">
            <w:pPr>
              <w:ind w:firstLine="480" w:firstLineChars="200"/>
              <w:jc w:val="left"/>
              <w:rPr>
                <w:rFonts w:hint="eastAsia" w:ascii="宋体" w:hAnsi="宋体" w:eastAsia="宋体"/>
                <w:sz w:val="28"/>
                <w:szCs w:val="28"/>
                <w:lang w:val="en-US" w:eastAsia="zh-CN"/>
              </w:rPr>
            </w:pPr>
            <w:r>
              <w:rPr>
                <w:rFonts w:hint="eastAsia" w:ascii="宋体" w:hAnsi="宋体" w:eastAsia="宋体"/>
                <w:sz w:val="24"/>
                <w:szCs w:val="24"/>
                <w:lang w:val="en-US" w:eastAsia="zh-CN"/>
              </w:rPr>
              <w:t>工艺美术双高专业群优秀竞赛作品展展厅材料搭建安装</w:t>
            </w:r>
          </w:p>
        </w:tc>
        <w:tc>
          <w:tcPr>
            <w:tcW w:w="4416" w:type="dxa"/>
            <w:vAlign w:val="top"/>
          </w:tcPr>
          <w:p w14:paraId="17CCC893">
            <w:pPr>
              <w:jc w:val="left"/>
              <w:rPr>
                <w:rFonts w:hint="eastAsia" w:ascii="宋体" w:hAnsi="宋体" w:eastAsia="宋体"/>
                <w:sz w:val="24"/>
                <w:szCs w:val="24"/>
                <w:lang w:val="en-US" w:eastAsia="zh-CN"/>
              </w:rPr>
            </w:pPr>
            <w:r>
              <w:rPr>
                <w:rFonts w:hint="eastAsia" w:ascii="宋体" w:hAnsi="宋体" w:eastAsia="宋体"/>
                <w:sz w:val="24"/>
                <w:szCs w:val="24"/>
                <w:lang w:val="en-US" w:eastAsia="zh-CN"/>
              </w:rPr>
              <w:t>1、11套长方四面立体画展架，0.8*1.2*2.2米高。</w:t>
            </w:r>
          </w:p>
          <w:p w14:paraId="1DAEEBC7">
            <w:pPr>
              <w:jc w:val="left"/>
              <w:rPr>
                <w:rFonts w:hint="eastAsia" w:ascii="宋体" w:hAnsi="宋体" w:eastAsia="宋体"/>
                <w:sz w:val="24"/>
                <w:szCs w:val="24"/>
                <w:lang w:val="en-US" w:eastAsia="zh-CN"/>
              </w:rPr>
            </w:pPr>
            <w:r>
              <w:rPr>
                <w:rFonts w:hint="eastAsia" w:ascii="宋体" w:hAnsi="宋体" w:eastAsia="宋体"/>
                <w:sz w:val="24"/>
                <w:szCs w:val="24"/>
                <w:lang w:val="en-US" w:eastAsia="zh-CN"/>
              </w:rPr>
              <w:t>2、35个单面画展架，1*2.2米长。</w:t>
            </w:r>
          </w:p>
          <w:p w14:paraId="08D32995">
            <w:pPr>
              <w:jc w:val="left"/>
              <w:rPr>
                <w:rFonts w:hint="eastAsia" w:ascii="宋体" w:hAnsi="宋体" w:eastAsia="宋体"/>
                <w:sz w:val="24"/>
                <w:szCs w:val="24"/>
                <w:lang w:val="en-US" w:eastAsia="zh-CN"/>
              </w:rPr>
            </w:pPr>
            <w:r>
              <w:rPr>
                <w:rFonts w:hint="eastAsia" w:ascii="宋体" w:hAnsi="宋体" w:eastAsia="宋体"/>
                <w:sz w:val="24"/>
                <w:szCs w:val="24"/>
                <w:lang w:val="en-US" w:eastAsia="zh-CN"/>
              </w:rPr>
              <w:t>3、8个1.2*2.2*0.3米展墙。</w:t>
            </w:r>
          </w:p>
          <w:p w14:paraId="33C1BE32">
            <w:pPr>
              <w:jc w:val="left"/>
              <w:rPr>
                <w:rFonts w:hint="eastAsia" w:ascii="宋体" w:hAnsi="宋体" w:eastAsia="宋体"/>
                <w:sz w:val="24"/>
                <w:szCs w:val="24"/>
                <w:lang w:val="en-US" w:eastAsia="zh-CN"/>
              </w:rPr>
            </w:pPr>
            <w:r>
              <w:rPr>
                <w:rFonts w:hint="eastAsia" w:ascii="宋体" w:hAnsi="宋体"/>
                <w:sz w:val="24"/>
                <w:szCs w:val="24"/>
                <w:lang w:val="en-US" w:eastAsia="zh-CN"/>
              </w:rPr>
              <w:t>4、</w:t>
            </w:r>
            <w:r>
              <w:rPr>
                <w:rFonts w:hint="eastAsia" w:ascii="宋体" w:hAnsi="宋体" w:eastAsia="宋体"/>
                <w:sz w:val="24"/>
                <w:szCs w:val="24"/>
                <w:lang w:val="en-US" w:eastAsia="zh-CN"/>
              </w:rPr>
              <w:t>一组30*2.2*0.3米长展墙。</w:t>
            </w:r>
          </w:p>
          <w:p w14:paraId="065581A6">
            <w:pPr>
              <w:jc w:val="left"/>
              <w:rPr>
                <w:rFonts w:hint="default" w:ascii="宋体" w:hAnsi="宋体" w:eastAsia="宋体"/>
                <w:sz w:val="24"/>
                <w:szCs w:val="24"/>
                <w:lang w:val="en-US" w:eastAsia="zh-CN"/>
              </w:rPr>
            </w:pPr>
            <w:r>
              <w:rPr>
                <w:rFonts w:hint="eastAsia" w:ascii="宋体" w:hAnsi="宋体"/>
                <w:sz w:val="24"/>
                <w:szCs w:val="24"/>
                <w:lang w:val="en-US" w:eastAsia="zh-CN"/>
              </w:rPr>
              <w:t>5、</w:t>
            </w:r>
            <w:r>
              <w:rPr>
                <w:rFonts w:hint="eastAsia" w:ascii="宋体" w:hAnsi="宋体" w:eastAsia="宋体"/>
                <w:sz w:val="24"/>
                <w:szCs w:val="24"/>
                <w:lang w:val="en-US" w:eastAsia="zh-CN"/>
              </w:rPr>
              <w:t>运费。</w:t>
            </w:r>
          </w:p>
          <w:p w14:paraId="0A54F094">
            <w:pPr>
              <w:jc w:val="left"/>
              <w:rPr>
                <w:rFonts w:hint="default" w:ascii="宋体" w:hAnsi="宋体" w:eastAsia="宋体"/>
                <w:sz w:val="28"/>
                <w:szCs w:val="28"/>
                <w:lang w:val="en-US" w:eastAsia="zh-CN"/>
              </w:rPr>
            </w:pPr>
            <w:r>
              <w:rPr>
                <w:rFonts w:hint="eastAsia" w:ascii="宋体" w:hAnsi="宋体"/>
                <w:sz w:val="24"/>
                <w:szCs w:val="24"/>
                <w:lang w:val="en-US" w:eastAsia="zh-CN"/>
              </w:rPr>
              <w:t>6、</w:t>
            </w:r>
            <w:r>
              <w:rPr>
                <w:rFonts w:hint="eastAsia" w:ascii="宋体" w:hAnsi="宋体" w:eastAsia="宋体"/>
                <w:sz w:val="24"/>
                <w:szCs w:val="24"/>
                <w:lang w:val="en-US" w:eastAsia="zh-CN"/>
              </w:rPr>
              <w:t>安装费。</w:t>
            </w:r>
          </w:p>
        </w:tc>
        <w:tc>
          <w:tcPr>
            <w:tcW w:w="2349" w:type="dxa"/>
            <w:vAlign w:val="top"/>
          </w:tcPr>
          <w:p w14:paraId="4DFE300C">
            <w:pPr>
              <w:jc w:val="left"/>
              <w:rPr>
                <w:rFonts w:hint="default" w:ascii="宋体" w:hAnsi="宋体" w:eastAsia="宋体"/>
                <w:sz w:val="28"/>
                <w:szCs w:val="28"/>
                <w:lang w:val="en-US" w:eastAsia="zh-CN"/>
              </w:rPr>
            </w:pPr>
            <w:r>
              <w:rPr>
                <w:rFonts w:hint="eastAsia" w:ascii="宋体" w:hAnsi="宋体" w:eastAsia="宋体"/>
                <w:sz w:val="28"/>
                <w:szCs w:val="28"/>
                <w:lang w:val="en-US" w:eastAsia="zh-CN"/>
              </w:rPr>
              <w:t>整套项目最高限价5</w:t>
            </w:r>
            <w:r>
              <w:rPr>
                <w:rFonts w:hint="eastAsia" w:ascii="宋体" w:hAnsi="宋体"/>
                <w:sz w:val="28"/>
                <w:szCs w:val="28"/>
                <w:lang w:val="en-US" w:eastAsia="zh-CN"/>
              </w:rPr>
              <w:t>万。</w:t>
            </w:r>
          </w:p>
        </w:tc>
        <w:tc>
          <w:tcPr>
            <w:tcW w:w="1215" w:type="dxa"/>
            <w:vAlign w:val="top"/>
          </w:tcPr>
          <w:p w14:paraId="41F51EC3">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default" w:ascii="仿宋_GB2312" w:hAnsi="仿宋_GB2312" w:eastAsia="仿宋_GB2312"/>
                <w:color w:val="0000FF"/>
                <w:sz w:val="28"/>
                <w:szCs w:val="28"/>
                <w:vertAlign w:val="baseline"/>
                <w:lang w:val="en-US" w:eastAsia="zh-CN"/>
              </w:rPr>
            </w:pPr>
            <w:r>
              <w:rPr>
                <w:rFonts w:hint="eastAsia" w:ascii="仿宋_GB2312" w:hAnsi="仿宋_GB2312" w:eastAsia="仿宋_GB2312"/>
                <w:color w:val="0000FF"/>
                <w:sz w:val="28"/>
                <w:szCs w:val="28"/>
                <w:vertAlign w:val="baseline"/>
                <w:lang w:val="en-US" w:eastAsia="zh-CN"/>
              </w:rPr>
              <w:t>6项分开报价，总价不可以超过5万</w:t>
            </w:r>
          </w:p>
        </w:tc>
      </w:tr>
    </w:tbl>
    <w:p w14:paraId="32A51EB9">
      <w:pPr>
        <w:numPr>
          <w:ilvl w:val="0"/>
          <w:numId w:val="1"/>
        </w:numPr>
        <w:bidi w:val="0"/>
        <w:ind w:left="0" w:leftChars="0"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资质要求</w:t>
      </w:r>
    </w:p>
    <w:p w14:paraId="26BFDBB8">
      <w:pPr>
        <w:keepNext w:val="0"/>
        <w:keepLines w:val="0"/>
        <w:pageBreakBefore w:val="0"/>
        <w:widowControl w:val="0"/>
        <w:numPr>
          <w:ilvl w:val="0"/>
          <w:numId w:val="0"/>
        </w:numPr>
        <w:kinsoku/>
        <w:wordWrap/>
        <w:overflowPunct/>
        <w:topLinePunct w:val="0"/>
        <w:autoSpaceDE/>
        <w:autoSpaceDN/>
        <w:bidi w:val="0"/>
        <w:snapToGrid w:val="0"/>
        <w:spacing w:line="579" w:lineRule="exact"/>
        <w:ind w:left="0" w:leftChars="0" w:right="0" w:rightChars="0" w:firstLine="560" w:firstLineChars="200"/>
        <w:jc w:val="both"/>
        <w:rPr>
          <w:rFonts w:hint="eastAsia" w:ascii="宋体" w:hAnsi="宋体" w:eastAsia="宋体"/>
          <w:kern w:val="2"/>
          <w:sz w:val="28"/>
          <w:szCs w:val="28"/>
          <w:lang w:val="en-US" w:eastAsia="zh-CN" w:bidi="ar-SA"/>
        </w:rPr>
      </w:pPr>
      <w:r>
        <w:rPr>
          <w:rFonts w:hint="eastAsia" w:ascii="宋体" w:hAnsi="宋体" w:eastAsia="宋体"/>
          <w:b w:val="0"/>
          <w:bCs w:val="0"/>
          <w:color w:val="000000"/>
          <w:kern w:val="2"/>
          <w:sz w:val="28"/>
          <w:szCs w:val="28"/>
          <w:lang w:val="en-US" w:eastAsia="zh-CN" w:bidi="ar-SA"/>
        </w:rPr>
        <w:t>入围</w:t>
      </w:r>
      <w:r>
        <w:rPr>
          <w:rFonts w:hint="eastAsia" w:ascii="宋体" w:hAnsi="宋体" w:cs="宋体"/>
          <w:color w:val="0000FF"/>
          <w:sz w:val="30"/>
          <w:szCs w:val="30"/>
          <w:lang w:val="en-US" w:eastAsia="zh-CN"/>
        </w:rPr>
        <w:t>工艺美术双高专业群优秀竞赛作品展展厅材料搭建安装</w:t>
      </w:r>
      <w:r>
        <w:rPr>
          <w:rFonts w:hint="eastAsia"/>
          <w:b w:val="0"/>
          <w:bCs w:val="0"/>
          <w:color w:val="000000"/>
          <w:sz w:val="28"/>
          <w:szCs w:val="28"/>
          <w:vertAlign w:val="baseline"/>
          <w:lang w:val="en-US" w:eastAsia="zh-CN"/>
        </w:rPr>
        <w:t>项目</w:t>
      </w:r>
      <w:r>
        <w:rPr>
          <w:rFonts w:hint="eastAsia" w:ascii="宋体" w:hAnsi="宋体" w:eastAsia="宋体"/>
          <w:b w:val="0"/>
          <w:bCs w:val="0"/>
          <w:color w:val="000000"/>
          <w:kern w:val="2"/>
          <w:sz w:val="28"/>
          <w:szCs w:val="28"/>
          <w:lang w:val="en-US" w:eastAsia="zh-CN" w:bidi="ar-SA"/>
        </w:rPr>
        <w:t>供应商名单，并提供以下证明文件（</w:t>
      </w:r>
      <w:r>
        <w:rPr>
          <w:rFonts w:hint="eastAsia" w:ascii="宋体" w:hAnsi="宋体" w:eastAsia="宋体"/>
          <w:b/>
          <w:bCs/>
          <w:color w:val="FF0000"/>
          <w:kern w:val="2"/>
          <w:sz w:val="28"/>
          <w:szCs w:val="28"/>
          <w:highlight w:val="none"/>
          <w:lang w:val="en-US" w:eastAsia="zh-CN" w:bidi="ar-SA"/>
        </w:rPr>
        <w:t>均加盖本单位公章</w:t>
      </w:r>
      <w:r>
        <w:rPr>
          <w:rFonts w:hint="eastAsia" w:ascii="宋体" w:hAnsi="宋体"/>
          <w:b/>
          <w:bCs/>
          <w:color w:val="FF0000"/>
          <w:kern w:val="2"/>
          <w:sz w:val="28"/>
          <w:szCs w:val="28"/>
          <w:highlight w:val="none"/>
          <w:lang w:val="en-US" w:eastAsia="zh-CN" w:bidi="ar-SA"/>
        </w:rPr>
        <w:t>，并且</w:t>
      </w:r>
      <w:r>
        <w:rPr>
          <w:rFonts w:hint="eastAsia" w:ascii="宋体" w:hAnsi="宋体"/>
          <w:b/>
          <w:bCs/>
          <w:color w:val="C0504D" w:themeColor="accent2"/>
          <w:kern w:val="2"/>
          <w:sz w:val="28"/>
          <w:szCs w:val="28"/>
          <w:highlight w:val="none"/>
          <w:lang w:val="en-US" w:eastAsia="zh-CN" w:bidi="ar-SA"/>
          <w14:textFill>
            <w14:solidFill>
              <w14:schemeClr w14:val="accent2"/>
            </w14:solidFill>
          </w14:textFill>
        </w:rPr>
        <w:t>密封好</w:t>
      </w:r>
      <w:r>
        <w:rPr>
          <w:rFonts w:hint="eastAsia" w:ascii="宋体" w:hAnsi="宋体" w:eastAsia="宋体"/>
          <w:b w:val="0"/>
          <w:bCs w:val="0"/>
          <w:color w:val="000000"/>
          <w:kern w:val="2"/>
          <w:sz w:val="28"/>
          <w:szCs w:val="28"/>
          <w:lang w:val="en-US" w:eastAsia="zh-CN" w:bidi="ar-SA"/>
        </w:rPr>
        <w:t>）</w:t>
      </w:r>
      <w:r>
        <w:rPr>
          <w:rFonts w:hint="eastAsia" w:ascii="宋体" w:hAnsi="宋体" w:eastAsia="宋体"/>
          <w:kern w:val="2"/>
          <w:sz w:val="28"/>
          <w:szCs w:val="28"/>
          <w:lang w:val="en-US" w:eastAsia="zh-CN" w:bidi="ar-SA"/>
        </w:rPr>
        <w:t>：</w:t>
      </w:r>
    </w:p>
    <w:p w14:paraId="4FFAB31C">
      <w:pPr>
        <w:numPr>
          <w:ilvl w:val="0"/>
          <w:numId w:val="0"/>
        </w:numPr>
        <w:spacing w:line="360" w:lineRule="auto"/>
        <w:ind w:firstLine="480" w:firstLineChars="200"/>
        <w:rPr>
          <w:rFonts w:hint="eastAsia" w:ascii="宋体" w:hAnsi="宋体" w:eastAsia="宋体"/>
          <w:kern w:val="2"/>
          <w:sz w:val="24"/>
          <w:szCs w:val="24"/>
          <w:lang w:val="en-US" w:eastAsia="zh-CN" w:bidi="ar-SA"/>
        </w:rPr>
      </w:pPr>
      <w:r>
        <w:rPr>
          <w:rFonts w:hint="eastAsia" w:ascii="宋体" w:hAnsi="宋体" w:eastAsia="宋体"/>
          <w:kern w:val="2"/>
          <w:sz w:val="24"/>
          <w:szCs w:val="24"/>
          <w:lang w:val="en-US" w:eastAsia="zh-CN" w:bidi="ar-SA"/>
        </w:rPr>
        <w:t>（1）公司情况简介（成立时间、注册资本、持证人员规模，承接高校经济责任等</w:t>
      </w:r>
      <w:r>
        <w:rPr>
          <w:rFonts w:hint="eastAsia" w:ascii="宋体" w:hAnsi="宋体"/>
          <w:kern w:val="2"/>
          <w:sz w:val="24"/>
          <w:szCs w:val="24"/>
          <w:lang w:val="en-US" w:eastAsia="zh-CN" w:bidi="ar-SA"/>
        </w:rPr>
        <w:t>大型专项</w:t>
      </w:r>
      <w:r>
        <w:rPr>
          <w:rFonts w:hint="eastAsia" w:ascii="宋体" w:hAnsi="宋体" w:eastAsia="宋体"/>
          <w:kern w:val="2"/>
          <w:sz w:val="24"/>
          <w:szCs w:val="24"/>
          <w:lang w:val="en-US" w:eastAsia="zh-CN" w:bidi="ar-SA"/>
        </w:rPr>
        <w:t>审计案例）。</w:t>
      </w:r>
    </w:p>
    <w:p w14:paraId="00FC5DEE">
      <w:pPr>
        <w:numPr>
          <w:ilvl w:val="0"/>
          <w:numId w:val="0"/>
        </w:numPr>
        <w:spacing w:line="360" w:lineRule="auto"/>
        <w:ind w:firstLine="480" w:firstLineChars="200"/>
        <w:rPr>
          <w:rFonts w:hint="eastAsia" w:ascii="宋体" w:hAnsi="宋体" w:eastAsia="宋体"/>
          <w:kern w:val="2"/>
          <w:sz w:val="24"/>
          <w:szCs w:val="24"/>
          <w:lang w:val="en-US" w:eastAsia="zh-CN" w:bidi="ar-SA"/>
        </w:rPr>
      </w:pPr>
      <w:r>
        <w:rPr>
          <w:rFonts w:hint="eastAsia" w:ascii="宋体" w:hAnsi="宋体" w:eastAsia="宋体"/>
          <w:kern w:val="2"/>
          <w:sz w:val="24"/>
          <w:szCs w:val="24"/>
          <w:lang w:val="en-US" w:eastAsia="zh-CN" w:bidi="ar-SA"/>
        </w:rPr>
        <w:t xml:space="preserve">（2） 营业执照复印件。 </w:t>
      </w:r>
    </w:p>
    <w:p w14:paraId="743BE07B">
      <w:pPr>
        <w:numPr>
          <w:ilvl w:val="0"/>
          <w:numId w:val="0"/>
        </w:numPr>
        <w:spacing w:line="360" w:lineRule="auto"/>
        <w:ind w:firstLine="480" w:firstLineChars="200"/>
        <w:rPr>
          <w:rFonts w:hint="eastAsia" w:ascii="宋体" w:hAnsi="宋体" w:eastAsia="宋体"/>
          <w:kern w:val="2"/>
          <w:sz w:val="24"/>
          <w:szCs w:val="24"/>
          <w:lang w:val="en-US" w:eastAsia="zh-CN" w:bidi="ar-SA"/>
        </w:rPr>
      </w:pPr>
      <w:r>
        <w:rPr>
          <w:rFonts w:hint="eastAsia" w:ascii="宋体" w:hAnsi="宋体" w:eastAsia="宋体"/>
          <w:kern w:val="2"/>
          <w:sz w:val="24"/>
          <w:szCs w:val="24"/>
          <w:lang w:val="en-US" w:eastAsia="zh-CN" w:bidi="ar-SA"/>
        </w:rPr>
        <w:t xml:space="preserve">（3） 报价书（见附件）。 </w:t>
      </w:r>
    </w:p>
    <w:p w14:paraId="442A2CCD">
      <w:pPr>
        <w:keepNext w:val="0"/>
        <w:keepLines w:val="0"/>
        <w:pageBreakBefore w:val="0"/>
        <w:widowControl w:val="0"/>
        <w:numPr>
          <w:ilvl w:val="0"/>
          <w:numId w:val="0"/>
        </w:numPr>
        <w:kinsoku/>
        <w:wordWrap/>
        <w:overflowPunct/>
        <w:topLinePunct w:val="0"/>
        <w:autoSpaceDE/>
        <w:autoSpaceDN/>
        <w:bidi w:val="0"/>
        <w:snapToGrid w:val="0"/>
        <w:spacing w:line="579" w:lineRule="exact"/>
        <w:ind w:left="0" w:leftChars="0" w:right="0" w:rightChars="0" w:firstLine="482" w:firstLineChars="200"/>
        <w:jc w:val="both"/>
        <w:rPr>
          <w:rFonts w:hint="eastAsia" w:ascii="宋体" w:hAnsi="宋体" w:eastAsia="宋体"/>
          <w:kern w:val="2"/>
          <w:sz w:val="24"/>
          <w:szCs w:val="24"/>
          <w:lang w:val="en-US" w:eastAsia="zh-CN" w:bidi="ar-SA"/>
        </w:rPr>
      </w:pPr>
      <w:r>
        <w:rPr>
          <w:rFonts w:hint="eastAsia" w:ascii="宋体" w:hAnsi="宋体" w:eastAsia="宋体" w:cs="宋体"/>
          <w:b/>
          <w:bCs/>
          <w:color w:val="C0504D" w:themeColor="accent2"/>
          <w:sz w:val="24"/>
          <w:szCs w:val="24"/>
          <w:vertAlign w:val="baseline"/>
          <w:lang w:val="en-US" w:eastAsia="zh-CN"/>
          <w14:textFill>
            <w14:solidFill>
              <w14:schemeClr w14:val="accent2"/>
            </w14:solidFill>
          </w14:textFill>
        </w:rPr>
        <w:t>密封要求</w:t>
      </w:r>
      <w:r>
        <w:rPr>
          <w:rFonts w:hint="eastAsia" w:ascii="宋体" w:hAnsi="宋体" w:eastAsia="宋体" w:cs="宋体"/>
          <w:color w:val="auto"/>
          <w:sz w:val="24"/>
          <w:szCs w:val="24"/>
          <w:vertAlign w:val="baseline"/>
          <w:lang w:val="en-US" w:eastAsia="zh-CN"/>
        </w:rPr>
        <w:t>：报价文件及资质证明文件应一并装入密封袋，封口处加盖单位公章，封面注明“</w:t>
      </w:r>
      <w:r>
        <w:rPr>
          <w:rFonts w:hint="eastAsia" w:ascii="宋体" w:hAnsi="宋体" w:eastAsia="宋体" w:cs="宋体"/>
          <w:color w:val="0000FF"/>
          <w:sz w:val="24"/>
          <w:szCs w:val="24"/>
          <w:vertAlign w:val="baseline"/>
          <w:lang w:val="en-US" w:eastAsia="zh-CN"/>
        </w:rPr>
        <w:t>浙江广厦建设职业技术大学工艺美术双高专业群优秀竞赛作品展展厅材料搭建安装</w:t>
      </w:r>
      <w:r>
        <w:rPr>
          <w:rFonts w:hint="eastAsia" w:ascii="宋体" w:hAnsi="宋体" w:eastAsia="宋体" w:cs="宋体"/>
          <w:color w:val="auto"/>
          <w:sz w:val="24"/>
          <w:szCs w:val="24"/>
          <w:vertAlign w:val="baseline"/>
          <w:lang w:val="en-US" w:eastAsia="zh-CN"/>
        </w:rPr>
        <w:t>项目报价文件”及报价企业名称、联系人、联系电话。</w:t>
      </w:r>
    </w:p>
    <w:p w14:paraId="7E194D35">
      <w:pPr>
        <w:numPr>
          <w:ilvl w:val="0"/>
          <w:numId w:val="1"/>
        </w:numPr>
        <w:bidi w:val="0"/>
        <w:ind w:left="0" w:leftChars="0"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报价方式 </w:t>
      </w:r>
    </w:p>
    <w:p w14:paraId="6F86A9A0">
      <w:pPr>
        <w:numPr>
          <w:ilvl w:val="0"/>
          <w:numId w:val="0"/>
        </w:numPr>
        <w:spacing w:line="360" w:lineRule="auto"/>
        <w:ind w:firstLine="480" w:firstLineChars="200"/>
        <w:rPr>
          <w:rFonts w:hint="eastAsia" w:ascii="宋体" w:hAnsi="宋体" w:eastAsia="宋体"/>
          <w:color w:val="000000"/>
          <w:kern w:val="2"/>
          <w:sz w:val="24"/>
          <w:szCs w:val="24"/>
          <w:lang w:val="en-US" w:eastAsia="zh-CN" w:bidi="ar-SA"/>
        </w:rPr>
      </w:pPr>
      <w:r>
        <w:rPr>
          <w:rFonts w:hint="eastAsia" w:ascii="宋体" w:hAnsi="宋体" w:eastAsia="宋体"/>
          <w:color w:val="000000"/>
          <w:kern w:val="2"/>
          <w:sz w:val="24"/>
          <w:szCs w:val="24"/>
          <w:lang w:val="en-US" w:eastAsia="zh-CN" w:bidi="ar-SA"/>
        </w:rPr>
        <w:t>拟参与此项目</w:t>
      </w:r>
      <w:r>
        <w:rPr>
          <w:rFonts w:hint="eastAsia" w:ascii="宋体" w:hAnsi="宋体" w:eastAsia="宋体"/>
          <w:kern w:val="2"/>
          <w:sz w:val="24"/>
          <w:szCs w:val="24"/>
          <w:lang w:val="en-US" w:eastAsia="zh-CN" w:bidi="ar-SA"/>
        </w:rPr>
        <w:t>，如报价前有疑问可来电咨询。请于</w:t>
      </w:r>
      <w:r>
        <w:rPr>
          <w:rFonts w:hint="eastAsia" w:ascii="宋体" w:hAnsi="宋体" w:eastAsia="宋体"/>
          <w:color w:val="0000FF"/>
          <w:kern w:val="2"/>
          <w:sz w:val="24"/>
          <w:szCs w:val="24"/>
          <w:lang w:val="en-US" w:eastAsia="zh-CN" w:bidi="ar-SA"/>
        </w:rPr>
        <w:t>202</w:t>
      </w:r>
      <w:r>
        <w:rPr>
          <w:rFonts w:hint="eastAsia" w:ascii="宋体" w:hAnsi="宋体"/>
          <w:color w:val="0000FF"/>
          <w:kern w:val="2"/>
          <w:sz w:val="24"/>
          <w:szCs w:val="24"/>
          <w:lang w:val="en-US" w:eastAsia="zh-CN" w:bidi="ar-SA"/>
        </w:rPr>
        <w:t>6</w:t>
      </w:r>
      <w:r>
        <w:rPr>
          <w:rFonts w:hint="eastAsia" w:ascii="宋体" w:hAnsi="宋体" w:eastAsia="宋体"/>
          <w:color w:val="0000FF"/>
          <w:kern w:val="2"/>
          <w:sz w:val="24"/>
          <w:szCs w:val="24"/>
          <w:lang w:val="en-US" w:eastAsia="zh-CN" w:bidi="ar-SA"/>
        </w:rPr>
        <w:t xml:space="preserve">年 </w:t>
      </w:r>
      <w:r>
        <w:rPr>
          <w:rFonts w:hint="eastAsia" w:ascii="宋体" w:hAnsi="宋体"/>
          <w:color w:val="0000FF"/>
          <w:kern w:val="2"/>
          <w:sz w:val="24"/>
          <w:szCs w:val="24"/>
          <w:lang w:val="en-US" w:eastAsia="zh-CN" w:bidi="ar-SA"/>
        </w:rPr>
        <w:t>10</w:t>
      </w:r>
      <w:r>
        <w:rPr>
          <w:rFonts w:hint="eastAsia" w:ascii="宋体" w:hAnsi="宋体" w:eastAsia="宋体"/>
          <w:color w:val="0000FF"/>
          <w:kern w:val="2"/>
          <w:sz w:val="24"/>
          <w:szCs w:val="24"/>
          <w:lang w:val="en-US" w:eastAsia="zh-CN" w:bidi="ar-SA"/>
        </w:rPr>
        <w:t>月</w:t>
      </w:r>
      <w:r>
        <w:rPr>
          <w:rFonts w:hint="eastAsia" w:ascii="宋体" w:hAnsi="宋体"/>
          <w:color w:val="0000FF"/>
          <w:kern w:val="2"/>
          <w:sz w:val="24"/>
          <w:szCs w:val="24"/>
          <w:lang w:val="en-US" w:eastAsia="zh-CN" w:bidi="ar-SA"/>
        </w:rPr>
        <w:t>14</w:t>
      </w:r>
      <w:r>
        <w:rPr>
          <w:rFonts w:hint="eastAsia" w:ascii="宋体" w:hAnsi="宋体" w:eastAsia="宋体"/>
          <w:color w:val="0000FF"/>
          <w:kern w:val="2"/>
          <w:sz w:val="24"/>
          <w:szCs w:val="24"/>
          <w:lang w:val="en-US" w:eastAsia="zh-CN" w:bidi="ar-SA"/>
        </w:rPr>
        <w:t>日15时</w:t>
      </w:r>
      <w:r>
        <w:rPr>
          <w:rFonts w:hint="eastAsia" w:ascii="宋体" w:hAnsi="宋体" w:eastAsia="宋体"/>
          <w:kern w:val="2"/>
          <w:sz w:val="24"/>
          <w:szCs w:val="24"/>
          <w:lang w:val="en-US" w:eastAsia="zh-CN" w:bidi="ar-SA"/>
        </w:rPr>
        <w:t>前将最终报价书（必须标明明确价格）及相关证明文件递交至浙江省东阳市广福东街1号浙江广厦建设职业技术大学。</w:t>
      </w:r>
    </w:p>
    <w:p w14:paraId="4166F3F4">
      <w:pPr>
        <w:numPr>
          <w:ilvl w:val="0"/>
          <w:numId w:val="0"/>
        </w:numPr>
        <w:bidi w:val="0"/>
        <w:ind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四、项目联系人及联系方式</w:t>
      </w:r>
    </w:p>
    <w:p w14:paraId="1FD07D40">
      <w:pPr>
        <w:numPr>
          <w:ilvl w:val="0"/>
          <w:numId w:val="0"/>
        </w:numPr>
        <w:spacing w:line="360" w:lineRule="auto"/>
        <w:ind w:firstLine="480" w:firstLineChars="200"/>
        <w:rPr>
          <w:rFonts w:hint="eastAsia" w:ascii="黑体" w:hAnsi="黑体" w:eastAsia="黑体"/>
          <w:sz w:val="24"/>
          <w:szCs w:val="24"/>
          <w:lang w:val="en-US" w:eastAsia="zh-CN"/>
        </w:rPr>
      </w:pPr>
      <w:r>
        <w:rPr>
          <w:rFonts w:hint="eastAsia" w:ascii="宋体" w:hAnsi="宋体" w:eastAsia="宋体"/>
          <w:kern w:val="2"/>
          <w:sz w:val="24"/>
          <w:szCs w:val="24"/>
          <w:lang w:val="en-US" w:eastAsia="zh-CN" w:bidi="ar-SA"/>
        </w:rPr>
        <w:t>联系人：</w:t>
      </w:r>
      <w:r>
        <w:rPr>
          <w:rFonts w:hint="eastAsia" w:ascii="宋体" w:hAnsi="宋体"/>
          <w:kern w:val="2"/>
          <w:sz w:val="24"/>
          <w:szCs w:val="24"/>
          <w:lang w:val="en-US" w:eastAsia="zh-CN" w:bidi="ar-SA"/>
        </w:rPr>
        <w:t>倪老师</w:t>
      </w:r>
      <w:r>
        <w:rPr>
          <w:rFonts w:hint="eastAsia" w:ascii="宋体" w:hAnsi="宋体" w:eastAsia="宋体"/>
          <w:kern w:val="2"/>
          <w:sz w:val="24"/>
          <w:szCs w:val="24"/>
          <w:lang w:val="en-US" w:eastAsia="zh-CN" w:bidi="ar-SA"/>
        </w:rPr>
        <w:t xml:space="preserve">  </w:t>
      </w:r>
      <w:r>
        <w:rPr>
          <w:rFonts w:hint="eastAsia" w:ascii="宋体" w:hAnsi="宋体"/>
          <w:kern w:val="2"/>
          <w:sz w:val="24"/>
          <w:szCs w:val="24"/>
          <w:lang w:val="en-US" w:eastAsia="zh-CN" w:bidi="ar-SA"/>
        </w:rPr>
        <w:t xml:space="preserve">     </w:t>
      </w:r>
      <w:r>
        <w:rPr>
          <w:rFonts w:hint="eastAsia" w:ascii="宋体" w:hAnsi="宋体" w:eastAsia="宋体"/>
          <w:kern w:val="2"/>
          <w:sz w:val="24"/>
          <w:szCs w:val="24"/>
          <w:lang w:val="en-US" w:eastAsia="zh-CN" w:bidi="ar-SA"/>
        </w:rPr>
        <w:t>电话：</w:t>
      </w:r>
      <w:r>
        <w:rPr>
          <w:rFonts w:hint="eastAsia" w:ascii="宋体" w:hAnsi="宋体"/>
          <w:kern w:val="2"/>
          <w:sz w:val="24"/>
          <w:szCs w:val="24"/>
          <w:lang w:val="en-US" w:eastAsia="zh-CN" w:bidi="ar-SA"/>
        </w:rPr>
        <w:t>15640323168</w:t>
      </w:r>
      <w:r>
        <w:rPr>
          <w:rFonts w:hint="eastAsia" w:ascii="宋体" w:hAnsi="宋体" w:eastAsia="宋体"/>
          <w:kern w:val="2"/>
          <w:sz w:val="24"/>
          <w:szCs w:val="24"/>
          <w:lang w:val="en-US" w:eastAsia="zh-CN" w:bidi="ar-SA"/>
        </w:rPr>
        <w:t>；</w:t>
      </w:r>
    </w:p>
    <w:p w14:paraId="0B87BB84">
      <w:pPr>
        <w:pStyle w:val="7"/>
        <w:numPr>
          <w:ilvl w:val="0"/>
          <w:numId w:val="0"/>
        </w:numPr>
        <w:ind w:firstLine="4760" w:firstLineChars="1700"/>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浙江广厦建设职业技术大学 </w:t>
      </w:r>
    </w:p>
    <w:p w14:paraId="06E89102">
      <w:pPr>
        <w:pStyle w:val="7"/>
        <w:numPr>
          <w:ilvl w:val="0"/>
          <w:numId w:val="0"/>
        </w:numPr>
        <w:ind w:firstLine="5600" w:firstLineChars="2000"/>
        <w:rPr>
          <w:rFonts w:hint="eastAsia" w:ascii="宋体" w:hAnsi="宋体"/>
          <w:kern w:val="2"/>
          <w:sz w:val="28"/>
          <w:szCs w:val="28"/>
          <w:lang w:val="en-US" w:eastAsia="zh-CN" w:bidi="ar-SA"/>
        </w:rPr>
      </w:pPr>
      <w:r>
        <w:rPr>
          <w:rFonts w:hint="eastAsia" w:ascii="宋体" w:hAnsi="宋体" w:eastAsia="宋体" w:cs="宋体"/>
          <w:b w:val="0"/>
          <w:bCs w:val="0"/>
          <w:color w:val="0000FF"/>
          <w:sz w:val="28"/>
          <w:szCs w:val="28"/>
          <w:lang w:val="en-US" w:eastAsia="zh-CN"/>
        </w:rPr>
        <w:t>202</w:t>
      </w:r>
      <w:r>
        <w:rPr>
          <w:rFonts w:hint="eastAsia" w:ascii="宋体" w:hAnsi="宋体" w:cs="宋体"/>
          <w:b w:val="0"/>
          <w:bCs w:val="0"/>
          <w:color w:val="0000FF"/>
          <w:sz w:val="28"/>
          <w:szCs w:val="28"/>
          <w:lang w:val="en-US" w:eastAsia="zh-CN"/>
        </w:rPr>
        <w:t>6</w:t>
      </w:r>
      <w:r>
        <w:rPr>
          <w:rFonts w:hint="eastAsia" w:ascii="宋体" w:hAnsi="宋体" w:eastAsia="宋体" w:cs="宋体"/>
          <w:b w:val="0"/>
          <w:bCs w:val="0"/>
          <w:color w:val="0000FF"/>
          <w:sz w:val="28"/>
          <w:szCs w:val="28"/>
          <w:lang w:val="en-US" w:eastAsia="zh-CN"/>
        </w:rPr>
        <w:t>年</w:t>
      </w:r>
      <w:r>
        <w:rPr>
          <w:rFonts w:hint="eastAsia" w:ascii="宋体" w:hAnsi="宋体" w:cs="宋体"/>
          <w:b w:val="0"/>
          <w:bCs w:val="0"/>
          <w:color w:val="0000FF"/>
          <w:sz w:val="28"/>
          <w:szCs w:val="28"/>
          <w:lang w:val="en-US" w:eastAsia="zh-CN"/>
        </w:rPr>
        <w:t>9</w:t>
      </w:r>
      <w:r>
        <w:rPr>
          <w:rFonts w:hint="eastAsia" w:ascii="宋体" w:hAnsi="宋体" w:eastAsia="宋体" w:cs="宋体"/>
          <w:b w:val="0"/>
          <w:bCs w:val="0"/>
          <w:color w:val="0000FF"/>
          <w:sz w:val="28"/>
          <w:szCs w:val="28"/>
          <w:lang w:val="en-US" w:eastAsia="zh-CN"/>
        </w:rPr>
        <w:t>月</w:t>
      </w:r>
      <w:r>
        <w:rPr>
          <w:rFonts w:hint="eastAsia" w:ascii="宋体" w:hAnsi="宋体" w:cs="宋体"/>
          <w:b w:val="0"/>
          <w:bCs w:val="0"/>
          <w:color w:val="0000FF"/>
          <w:sz w:val="28"/>
          <w:szCs w:val="28"/>
          <w:lang w:val="en-US" w:eastAsia="zh-CN"/>
        </w:rPr>
        <w:t>23</w:t>
      </w:r>
      <w:r>
        <w:rPr>
          <w:rFonts w:hint="eastAsia" w:ascii="宋体" w:hAnsi="宋体" w:eastAsia="宋体" w:cs="宋体"/>
          <w:b w:val="0"/>
          <w:bCs w:val="0"/>
          <w:color w:val="0000FF"/>
          <w:sz w:val="28"/>
          <w:szCs w:val="28"/>
          <w:lang w:val="en-US" w:eastAsia="zh-CN"/>
        </w:rPr>
        <w:t>日</w:t>
      </w:r>
    </w:p>
    <w:p w14:paraId="00E457BE">
      <w:pPr>
        <w:pStyle w:val="7"/>
        <w:numPr>
          <w:ilvl w:val="0"/>
          <w:numId w:val="0"/>
        </w:numPr>
        <w:jc w:val="both"/>
        <w:rPr>
          <w:rFonts w:hint="default" w:ascii="宋体" w:hAnsi="宋体"/>
          <w:kern w:val="2"/>
          <w:sz w:val="28"/>
          <w:szCs w:val="28"/>
          <w:lang w:val="en-US" w:eastAsia="zh-CN" w:bidi="ar-SA"/>
        </w:rPr>
      </w:pPr>
      <w:r>
        <w:rPr>
          <w:rFonts w:hint="eastAsia" w:ascii="宋体" w:hAnsi="宋体" w:eastAsia="宋体" w:cs="宋体"/>
          <w:b w:val="0"/>
          <w:bCs w:val="0"/>
          <w:color w:val="0000FF"/>
          <w:sz w:val="28"/>
          <w:szCs w:val="28"/>
          <w:lang w:val="en-US" w:eastAsia="zh-CN"/>
        </w:rPr>
        <w:t>工艺美术双高专业群优秀竞赛作品展展厅材料搭建安装</w:t>
      </w:r>
      <w:r>
        <w:rPr>
          <w:rFonts w:hint="eastAsia" w:ascii="黑体" w:hAnsi="黑体" w:eastAsia="黑体"/>
          <w:color w:val="000000" w:themeColor="text1"/>
          <w:sz w:val="28"/>
          <w:szCs w:val="28"/>
          <w:lang w:val="en-US" w:eastAsia="zh-CN"/>
          <w14:textFill>
            <w14:solidFill>
              <w14:schemeClr w14:val="tx1"/>
            </w14:solidFill>
          </w14:textFill>
        </w:rPr>
        <w:t>报价表</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1745"/>
        <w:gridCol w:w="1434"/>
        <w:gridCol w:w="2593"/>
        <w:gridCol w:w="1669"/>
      </w:tblGrid>
      <w:tr w14:paraId="1077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C8D12D1">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序号</w:t>
            </w:r>
          </w:p>
        </w:tc>
        <w:tc>
          <w:tcPr>
            <w:tcW w:w="3179" w:type="dxa"/>
            <w:gridSpan w:val="2"/>
            <w:vAlign w:val="center"/>
          </w:tcPr>
          <w:p w14:paraId="35F0E97C">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审计项目名称</w:t>
            </w:r>
          </w:p>
        </w:tc>
        <w:tc>
          <w:tcPr>
            <w:tcW w:w="2593" w:type="dxa"/>
            <w:vAlign w:val="center"/>
          </w:tcPr>
          <w:p w14:paraId="43E78BD8">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报价（元）</w:t>
            </w:r>
          </w:p>
        </w:tc>
        <w:tc>
          <w:tcPr>
            <w:tcW w:w="1669" w:type="dxa"/>
            <w:vAlign w:val="center"/>
          </w:tcPr>
          <w:p w14:paraId="6550ED57">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备注</w:t>
            </w:r>
          </w:p>
        </w:tc>
      </w:tr>
      <w:tr w14:paraId="5DC9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restart"/>
            <w:vAlign w:val="center"/>
          </w:tcPr>
          <w:p w14:paraId="5E3B73BA">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1</w:t>
            </w:r>
          </w:p>
        </w:tc>
        <w:tc>
          <w:tcPr>
            <w:tcW w:w="3179" w:type="dxa"/>
            <w:gridSpan w:val="2"/>
            <w:vMerge w:val="restart"/>
            <w:vAlign w:val="center"/>
          </w:tcPr>
          <w:p w14:paraId="52D39B86">
            <w:pPr>
              <w:pStyle w:val="7"/>
              <w:numPr>
                <w:ilvl w:val="0"/>
                <w:numId w:val="0"/>
              </w:numPr>
              <w:jc w:val="center"/>
              <w:rPr>
                <w:rFonts w:hint="eastAsia" w:ascii="宋体" w:hAnsi="宋体" w:eastAsia="宋体"/>
                <w:color w:val="000000"/>
                <w:sz w:val="28"/>
                <w:szCs w:val="28"/>
                <w:lang w:val="en-US" w:eastAsia="zh-CN"/>
              </w:rPr>
            </w:pPr>
            <w:r>
              <w:rPr>
                <w:rFonts w:hint="eastAsia" w:ascii="宋体" w:hAnsi="宋体"/>
                <w:kern w:val="2"/>
                <w:sz w:val="28"/>
                <w:szCs w:val="28"/>
                <w:vertAlign w:val="baseline"/>
                <w:lang w:val="en-US" w:eastAsia="zh-CN" w:bidi="ar-SA"/>
              </w:rPr>
              <w:t>工艺美术双高专业群优秀竞赛作品展展厅材料搭建安装</w:t>
            </w:r>
          </w:p>
        </w:tc>
        <w:tc>
          <w:tcPr>
            <w:tcW w:w="2593" w:type="dxa"/>
            <w:vAlign w:val="center"/>
          </w:tcPr>
          <w:p w14:paraId="6C29271C">
            <w:pPr>
              <w:pStyle w:val="7"/>
              <w:numPr>
                <w:ilvl w:val="0"/>
                <w:numId w:val="0"/>
              </w:numPr>
              <w:jc w:val="left"/>
              <w:rPr>
                <w:rFonts w:hint="default" w:ascii="宋体" w:hAnsi="宋体"/>
                <w:kern w:val="2"/>
                <w:sz w:val="30"/>
                <w:szCs w:val="30"/>
                <w:vertAlign w:val="baseline"/>
                <w:lang w:val="en-US" w:eastAsia="zh-CN" w:bidi="ar-SA"/>
              </w:rPr>
            </w:pPr>
            <w:r>
              <w:rPr>
                <w:rFonts w:hint="eastAsia" w:ascii="宋体" w:hAnsi="宋体"/>
                <w:kern w:val="2"/>
                <w:sz w:val="30"/>
                <w:szCs w:val="30"/>
                <w:vertAlign w:val="baseline"/>
                <w:lang w:val="en-US" w:eastAsia="zh-CN" w:bidi="ar-SA"/>
              </w:rPr>
              <w:t>项目1：</w:t>
            </w:r>
          </w:p>
        </w:tc>
        <w:tc>
          <w:tcPr>
            <w:tcW w:w="1669" w:type="dxa"/>
            <w:vMerge w:val="restart"/>
            <w:vAlign w:val="center"/>
          </w:tcPr>
          <w:p w14:paraId="4F85DB82">
            <w:pPr>
              <w:pStyle w:val="7"/>
              <w:numPr>
                <w:ilvl w:val="0"/>
                <w:numId w:val="0"/>
              </w:numPr>
              <w:jc w:val="left"/>
              <w:rPr>
                <w:rFonts w:hint="eastAsia" w:ascii="宋体" w:hAnsi="宋体"/>
                <w:kern w:val="2"/>
                <w:sz w:val="30"/>
                <w:szCs w:val="30"/>
                <w:vertAlign w:val="baseline"/>
                <w:lang w:val="en-US" w:eastAsia="zh-CN" w:bidi="ar-SA"/>
              </w:rPr>
            </w:pPr>
            <w:r>
              <w:rPr>
                <w:rFonts w:hint="eastAsia" w:ascii="仿宋_GB2312" w:hAnsi="仿宋_GB2312" w:eastAsia="仿宋_GB2312"/>
                <w:color w:val="0000FF"/>
                <w:sz w:val="28"/>
                <w:szCs w:val="28"/>
                <w:vertAlign w:val="baseline"/>
                <w:lang w:val="en-US" w:eastAsia="zh-CN"/>
              </w:rPr>
              <w:t>6项分开报价，总价不可以超过5W</w:t>
            </w:r>
          </w:p>
        </w:tc>
      </w:tr>
      <w:tr w14:paraId="1F6C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vAlign w:val="center"/>
          </w:tcPr>
          <w:p w14:paraId="4449DA12">
            <w:pPr>
              <w:pStyle w:val="7"/>
              <w:numPr>
                <w:ilvl w:val="0"/>
                <w:numId w:val="0"/>
              </w:numPr>
              <w:jc w:val="center"/>
              <w:rPr>
                <w:rFonts w:hint="eastAsia" w:ascii="宋体" w:hAnsi="宋体"/>
                <w:kern w:val="2"/>
                <w:sz w:val="28"/>
                <w:szCs w:val="28"/>
                <w:vertAlign w:val="baseline"/>
                <w:lang w:val="en-US" w:eastAsia="zh-CN" w:bidi="ar-SA"/>
              </w:rPr>
            </w:pPr>
          </w:p>
        </w:tc>
        <w:tc>
          <w:tcPr>
            <w:tcW w:w="3179" w:type="dxa"/>
            <w:gridSpan w:val="2"/>
            <w:vMerge w:val="continue"/>
            <w:vAlign w:val="center"/>
          </w:tcPr>
          <w:p w14:paraId="0AC4A48B">
            <w:pPr>
              <w:pStyle w:val="7"/>
              <w:numPr>
                <w:ilvl w:val="0"/>
                <w:numId w:val="0"/>
              </w:numPr>
              <w:jc w:val="center"/>
              <w:rPr>
                <w:rFonts w:hint="eastAsia" w:ascii="宋体" w:hAnsi="宋体"/>
                <w:kern w:val="2"/>
                <w:sz w:val="28"/>
                <w:szCs w:val="28"/>
                <w:vertAlign w:val="baseline"/>
                <w:lang w:val="en-US" w:eastAsia="zh-CN" w:bidi="ar-SA"/>
              </w:rPr>
            </w:pPr>
          </w:p>
        </w:tc>
        <w:tc>
          <w:tcPr>
            <w:tcW w:w="2593" w:type="dxa"/>
            <w:vAlign w:val="center"/>
          </w:tcPr>
          <w:p w14:paraId="69C3AF10">
            <w:pPr>
              <w:pStyle w:val="7"/>
              <w:numPr>
                <w:ilvl w:val="0"/>
                <w:numId w:val="0"/>
              </w:numPr>
              <w:jc w:val="left"/>
              <w:rPr>
                <w:rFonts w:hint="default" w:ascii="宋体" w:hAnsi="宋体"/>
                <w:kern w:val="2"/>
                <w:sz w:val="30"/>
                <w:szCs w:val="30"/>
                <w:vertAlign w:val="baseline"/>
                <w:lang w:val="en-US" w:eastAsia="zh-CN" w:bidi="ar-SA"/>
              </w:rPr>
            </w:pPr>
            <w:r>
              <w:rPr>
                <w:rFonts w:hint="eastAsia" w:ascii="宋体" w:hAnsi="宋体"/>
                <w:kern w:val="2"/>
                <w:sz w:val="30"/>
                <w:szCs w:val="30"/>
                <w:vertAlign w:val="baseline"/>
                <w:lang w:val="en-US" w:eastAsia="zh-CN" w:bidi="ar-SA"/>
              </w:rPr>
              <w:t>项目2：</w:t>
            </w:r>
          </w:p>
        </w:tc>
        <w:tc>
          <w:tcPr>
            <w:tcW w:w="1669" w:type="dxa"/>
            <w:vMerge w:val="continue"/>
            <w:vAlign w:val="center"/>
          </w:tcPr>
          <w:p w14:paraId="39D05870">
            <w:pPr>
              <w:pStyle w:val="7"/>
              <w:numPr>
                <w:ilvl w:val="0"/>
                <w:numId w:val="0"/>
              </w:numPr>
              <w:jc w:val="left"/>
              <w:rPr>
                <w:rFonts w:hint="eastAsia" w:ascii="仿宋_GB2312" w:hAnsi="仿宋_GB2312" w:eastAsia="仿宋_GB2312"/>
                <w:color w:val="0000FF"/>
                <w:sz w:val="28"/>
                <w:szCs w:val="28"/>
                <w:vertAlign w:val="baseline"/>
                <w:lang w:val="en-US" w:eastAsia="zh-CN"/>
              </w:rPr>
            </w:pPr>
          </w:p>
        </w:tc>
      </w:tr>
      <w:tr w14:paraId="653E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vAlign w:val="center"/>
          </w:tcPr>
          <w:p w14:paraId="7F1F901C">
            <w:pPr>
              <w:pStyle w:val="7"/>
              <w:numPr>
                <w:ilvl w:val="0"/>
                <w:numId w:val="0"/>
              </w:numPr>
              <w:jc w:val="center"/>
              <w:rPr>
                <w:rFonts w:hint="eastAsia" w:ascii="宋体" w:hAnsi="宋体"/>
                <w:kern w:val="2"/>
                <w:sz w:val="28"/>
                <w:szCs w:val="28"/>
                <w:vertAlign w:val="baseline"/>
                <w:lang w:val="en-US" w:eastAsia="zh-CN" w:bidi="ar-SA"/>
              </w:rPr>
            </w:pPr>
          </w:p>
        </w:tc>
        <w:tc>
          <w:tcPr>
            <w:tcW w:w="3179" w:type="dxa"/>
            <w:gridSpan w:val="2"/>
            <w:vMerge w:val="continue"/>
            <w:vAlign w:val="center"/>
          </w:tcPr>
          <w:p w14:paraId="10B31D9B">
            <w:pPr>
              <w:pStyle w:val="7"/>
              <w:numPr>
                <w:ilvl w:val="0"/>
                <w:numId w:val="0"/>
              </w:numPr>
              <w:jc w:val="center"/>
              <w:rPr>
                <w:rFonts w:hint="eastAsia" w:ascii="宋体" w:hAnsi="宋体"/>
                <w:kern w:val="2"/>
                <w:sz w:val="28"/>
                <w:szCs w:val="28"/>
                <w:vertAlign w:val="baseline"/>
                <w:lang w:val="en-US" w:eastAsia="zh-CN" w:bidi="ar-SA"/>
              </w:rPr>
            </w:pPr>
          </w:p>
        </w:tc>
        <w:tc>
          <w:tcPr>
            <w:tcW w:w="2593" w:type="dxa"/>
            <w:vAlign w:val="center"/>
          </w:tcPr>
          <w:p w14:paraId="1B831099">
            <w:pPr>
              <w:pStyle w:val="7"/>
              <w:numPr>
                <w:ilvl w:val="0"/>
                <w:numId w:val="0"/>
              </w:numPr>
              <w:jc w:val="left"/>
              <w:rPr>
                <w:rFonts w:hint="default" w:ascii="宋体" w:hAnsi="宋体"/>
                <w:kern w:val="2"/>
                <w:sz w:val="30"/>
                <w:szCs w:val="30"/>
                <w:vertAlign w:val="baseline"/>
                <w:lang w:val="en-US" w:eastAsia="zh-CN" w:bidi="ar-SA"/>
              </w:rPr>
            </w:pPr>
            <w:r>
              <w:rPr>
                <w:rFonts w:hint="eastAsia" w:ascii="宋体" w:hAnsi="宋体"/>
                <w:kern w:val="2"/>
                <w:sz w:val="30"/>
                <w:szCs w:val="30"/>
                <w:vertAlign w:val="baseline"/>
                <w:lang w:val="en-US" w:eastAsia="zh-CN" w:bidi="ar-SA"/>
              </w:rPr>
              <w:t>项目3：</w:t>
            </w:r>
          </w:p>
        </w:tc>
        <w:tc>
          <w:tcPr>
            <w:tcW w:w="1669" w:type="dxa"/>
            <w:vMerge w:val="continue"/>
            <w:vAlign w:val="center"/>
          </w:tcPr>
          <w:p w14:paraId="1DAB0E11">
            <w:pPr>
              <w:pStyle w:val="7"/>
              <w:numPr>
                <w:ilvl w:val="0"/>
                <w:numId w:val="0"/>
              </w:numPr>
              <w:jc w:val="left"/>
              <w:rPr>
                <w:rFonts w:hint="eastAsia" w:ascii="仿宋_GB2312" w:hAnsi="仿宋_GB2312" w:eastAsia="仿宋_GB2312"/>
                <w:color w:val="0000FF"/>
                <w:sz w:val="28"/>
                <w:szCs w:val="28"/>
                <w:vertAlign w:val="baseline"/>
                <w:lang w:val="en-US" w:eastAsia="zh-CN"/>
              </w:rPr>
            </w:pPr>
          </w:p>
        </w:tc>
      </w:tr>
      <w:tr w14:paraId="591B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vAlign w:val="center"/>
          </w:tcPr>
          <w:p w14:paraId="09E157E8">
            <w:pPr>
              <w:pStyle w:val="7"/>
              <w:numPr>
                <w:ilvl w:val="0"/>
                <w:numId w:val="0"/>
              </w:numPr>
              <w:jc w:val="center"/>
              <w:rPr>
                <w:rFonts w:hint="eastAsia" w:ascii="宋体" w:hAnsi="宋体"/>
                <w:kern w:val="2"/>
                <w:sz w:val="28"/>
                <w:szCs w:val="28"/>
                <w:vertAlign w:val="baseline"/>
                <w:lang w:val="en-US" w:eastAsia="zh-CN" w:bidi="ar-SA"/>
              </w:rPr>
            </w:pPr>
          </w:p>
        </w:tc>
        <w:tc>
          <w:tcPr>
            <w:tcW w:w="3179" w:type="dxa"/>
            <w:gridSpan w:val="2"/>
            <w:vMerge w:val="continue"/>
            <w:vAlign w:val="center"/>
          </w:tcPr>
          <w:p w14:paraId="69593097">
            <w:pPr>
              <w:pStyle w:val="7"/>
              <w:numPr>
                <w:ilvl w:val="0"/>
                <w:numId w:val="0"/>
              </w:numPr>
              <w:jc w:val="center"/>
              <w:rPr>
                <w:rFonts w:hint="eastAsia" w:ascii="宋体" w:hAnsi="宋体"/>
                <w:kern w:val="2"/>
                <w:sz w:val="28"/>
                <w:szCs w:val="28"/>
                <w:vertAlign w:val="baseline"/>
                <w:lang w:val="en-US" w:eastAsia="zh-CN" w:bidi="ar-SA"/>
              </w:rPr>
            </w:pPr>
          </w:p>
        </w:tc>
        <w:tc>
          <w:tcPr>
            <w:tcW w:w="2593" w:type="dxa"/>
            <w:vAlign w:val="center"/>
          </w:tcPr>
          <w:p w14:paraId="4E8C629F">
            <w:pPr>
              <w:pStyle w:val="7"/>
              <w:numPr>
                <w:ilvl w:val="0"/>
                <w:numId w:val="0"/>
              </w:numPr>
              <w:jc w:val="left"/>
              <w:rPr>
                <w:rFonts w:hint="default" w:ascii="宋体" w:hAnsi="宋体"/>
                <w:kern w:val="2"/>
                <w:sz w:val="30"/>
                <w:szCs w:val="30"/>
                <w:vertAlign w:val="baseline"/>
                <w:lang w:val="en-US" w:eastAsia="zh-CN" w:bidi="ar-SA"/>
              </w:rPr>
            </w:pPr>
            <w:r>
              <w:rPr>
                <w:rFonts w:hint="eastAsia" w:ascii="宋体" w:hAnsi="宋体"/>
                <w:kern w:val="2"/>
                <w:sz w:val="30"/>
                <w:szCs w:val="30"/>
                <w:vertAlign w:val="baseline"/>
                <w:lang w:val="en-US" w:eastAsia="zh-CN" w:bidi="ar-SA"/>
              </w:rPr>
              <w:t>项目4：</w:t>
            </w:r>
          </w:p>
        </w:tc>
        <w:tc>
          <w:tcPr>
            <w:tcW w:w="1669" w:type="dxa"/>
            <w:vMerge w:val="continue"/>
            <w:vAlign w:val="center"/>
          </w:tcPr>
          <w:p w14:paraId="15D578D8">
            <w:pPr>
              <w:pStyle w:val="7"/>
              <w:numPr>
                <w:ilvl w:val="0"/>
                <w:numId w:val="0"/>
              </w:numPr>
              <w:jc w:val="left"/>
              <w:rPr>
                <w:rFonts w:hint="eastAsia" w:ascii="仿宋_GB2312" w:hAnsi="仿宋_GB2312" w:eastAsia="仿宋_GB2312"/>
                <w:color w:val="0000FF"/>
                <w:sz w:val="28"/>
                <w:szCs w:val="28"/>
                <w:vertAlign w:val="baseline"/>
                <w:lang w:val="en-US" w:eastAsia="zh-CN"/>
              </w:rPr>
            </w:pPr>
          </w:p>
        </w:tc>
      </w:tr>
      <w:tr w14:paraId="1B43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vAlign w:val="center"/>
          </w:tcPr>
          <w:p w14:paraId="0F619AE3">
            <w:pPr>
              <w:pStyle w:val="7"/>
              <w:numPr>
                <w:ilvl w:val="0"/>
                <w:numId w:val="0"/>
              </w:numPr>
              <w:jc w:val="center"/>
              <w:rPr>
                <w:rFonts w:hint="eastAsia" w:ascii="宋体" w:hAnsi="宋体"/>
                <w:kern w:val="2"/>
                <w:sz w:val="28"/>
                <w:szCs w:val="28"/>
                <w:vertAlign w:val="baseline"/>
                <w:lang w:val="en-US" w:eastAsia="zh-CN" w:bidi="ar-SA"/>
              </w:rPr>
            </w:pPr>
          </w:p>
        </w:tc>
        <w:tc>
          <w:tcPr>
            <w:tcW w:w="3179" w:type="dxa"/>
            <w:gridSpan w:val="2"/>
            <w:vMerge w:val="continue"/>
            <w:vAlign w:val="center"/>
          </w:tcPr>
          <w:p w14:paraId="164DF8ED">
            <w:pPr>
              <w:pStyle w:val="7"/>
              <w:numPr>
                <w:ilvl w:val="0"/>
                <w:numId w:val="0"/>
              </w:numPr>
              <w:jc w:val="center"/>
              <w:rPr>
                <w:rFonts w:hint="eastAsia" w:ascii="宋体" w:hAnsi="宋体"/>
                <w:kern w:val="2"/>
                <w:sz w:val="28"/>
                <w:szCs w:val="28"/>
                <w:vertAlign w:val="baseline"/>
                <w:lang w:val="en-US" w:eastAsia="zh-CN" w:bidi="ar-SA"/>
              </w:rPr>
            </w:pPr>
          </w:p>
        </w:tc>
        <w:tc>
          <w:tcPr>
            <w:tcW w:w="2593" w:type="dxa"/>
            <w:vAlign w:val="center"/>
          </w:tcPr>
          <w:p w14:paraId="6924EF32">
            <w:pPr>
              <w:pStyle w:val="7"/>
              <w:numPr>
                <w:ilvl w:val="0"/>
                <w:numId w:val="0"/>
              </w:numPr>
              <w:jc w:val="left"/>
              <w:rPr>
                <w:rFonts w:hint="default" w:ascii="宋体" w:hAnsi="宋体"/>
                <w:kern w:val="2"/>
                <w:sz w:val="30"/>
                <w:szCs w:val="30"/>
                <w:vertAlign w:val="baseline"/>
                <w:lang w:val="en-US" w:eastAsia="zh-CN" w:bidi="ar-SA"/>
              </w:rPr>
            </w:pPr>
            <w:r>
              <w:rPr>
                <w:rFonts w:hint="eastAsia" w:ascii="宋体" w:hAnsi="宋体"/>
                <w:kern w:val="2"/>
                <w:sz w:val="30"/>
                <w:szCs w:val="30"/>
                <w:vertAlign w:val="baseline"/>
                <w:lang w:val="en-US" w:eastAsia="zh-CN" w:bidi="ar-SA"/>
              </w:rPr>
              <w:t>项目5：</w:t>
            </w:r>
          </w:p>
        </w:tc>
        <w:tc>
          <w:tcPr>
            <w:tcW w:w="1669" w:type="dxa"/>
            <w:vMerge w:val="continue"/>
            <w:vAlign w:val="center"/>
          </w:tcPr>
          <w:p w14:paraId="6D250F13">
            <w:pPr>
              <w:pStyle w:val="7"/>
              <w:numPr>
                <w:ilvl w:val="0"/>
                <w:numId w:val="0"/>
              </w:numPr>
              <w:jc w:val="left"/>
              <w:rPr>
                <w:rFonts w:hint="eastAsia" w:ascii="仿宋_GB2312" w:hAnsi="仿宋_GB2312" w:eastAsia="仿宋_GB2312"/>
                <w:color w:val="0000FF"/>
                <w:sz w:val="28"/>
                <w:szCs w:val="28"/>
                <w:vertAlign w:val="baseline"/>
                <w:lang w:val="en-US" w:eastAsia="zh-CN"/>
              </w:rPr>
            </w:pPr>
          </w:p>
        </w:tc>
      </w:tr>
      <w:tr w14:paraId="4C60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vAlign w:val="center"/>
          </w:tcPr>
          <w:p w14:paraId="6B856E96">
            <w:pPr>
              <w:pStyle w:val="7"/>
              <w:numPr>
                <w:ilvl w:val="0"/>
                <w:numId w:val="0"/>
              </w:numPr>
              <w:jc w:val="center"/>
              <w:rPr>
                <w:rFonts w:hint="eastAsia" w:ascii="宋体" w:hAnsi="宋体"/>
                <w:kern w:val="2"/>
                <w:sz w:val="28"/>
                <w:szCs w:val="28"/>
                <w:vertAlign w:val="baseline"/>
                <w:lang w:val="en-US" w:eastAsia="zh-CN" w:bidi="ar-SA"/>
              </w:rPr>
            </w:pPr>
          </w:p>
        </w:tc>
        <w:tc>
          <w:tcPr>
            <w:tcW w:w="3179" w:type="dxa"/>
            <w:gridSpan w:val="2"/>
            <w:vMerge w:val="continue"/>
            <w:vAlign w:val="center"/>
          </w:tcPr>
          <w:p w14:paraId="47E96A32">
            <w:pPr>
              <w:pStyle w:val="7"/>
              <w:numPr>
                <w:ilvl w:val="0"/>
                <w:numId w:val="0"/>
              </w:numPr>
              <w:jc w:val="center"/>
              <w:rPr>
                <w:rFonts w:hint="eastAsia" w:ascii="宋体" w:hAnsi="宋体"/>
                <w:kern w:val="2"/>
                <w:sz w:val="28"/>
                <w:szCs w:val="28"/>
                <w:vertAlign w:val="baseline"/>
                <w:lang w:val="en-US" w:eastAsia="zh-CN" w:bidi="ar-SA"/>
              </w:rPr>
            </w:pPr>
          </w:p>
        </w:tc>
        <w:tc>
          <w:tcPr>
            <w:tcW w:w="2593" w:type="dxa"/>
            <w:vAlign w:val="center"/>
          </w:tcPr>
          <w:p w14:paraId="60FAFCDA">
            <w:pPr>
              <w:pStyle w:val="7"/>
              <w:numPr>
                <w:ilvl w:val="0"/>
                <w:numId w:val="0"/>
              </w:numPr>
              <w:jc w:val="left"/>
              <w:rPr>
                <w:rFonts w:hint="default" w:ascii="宋体" w:hAnsi="宋体"/>
                <w:kern w:val="2"/>
                <w:sz w:val="30"/>
                <w:szCs w:val="30"/>
                <w:vertAlign w:val="baseline"/>
                <w:lang w:val="en-US" w:eastAsia="zh-CN" w:bidi="ar-SA"/>
              </w:rPr>
            </w:pPr>
            <w:r>
              <w:rPr>
                <w:rFonts w:hint="eastAsia" w:ascii="宋体" w:hAnsi="宋体"/>
                <w:kern w:val="2"/>
                <w:sz w:val="30"/>
                <w:szCs w:val="30"/>
                <w:vertAlign w:val="baseline"/>
                <w:lang w:val="en-US" w:eastAsia="zh-CN" w:bidi="ar-SA"/>
              </w:rPr>
              <w:t>项目6：</w:t>
            </w:r>
          </w:p>
        </w:tc>
        <w:tc>
          <w:tcPr>
            <w:tcW w:w="1669" w:type="dxa"/>
            <w:vMerge w:val="continue"/>
            <w:vAlign w:val="center"/>
          </w:tcPr>
          <w:p w14:paraId="137599E8">
            <w:pPr>
              <w:pStyle w:val="7"/>
              <w:numPr>
                <w:ilvl w:val="0"/>
                <w:numId w:val="0"/>
              </w:numPr>
              <w:jc w:val="left"/>
              <w:rPr>
                <w:rFonts w:hint="eastAsia" w:ascii="仿宋_GB2312" w:hAnsi="仿宋_GB2312" w:eastAsia="仿宋_GB2312"/>
                <w:color w:val="0000FF"/>
                <w:sz w:val="28"/>
                <w:szCs w:val="28"/>
                <w:vertAlign w:val="baseline"/>
                <w:lang w:val="en-US" w:eastAsia="zh-CN"/>
              </w:rPr>
            </w:pPr>
          </w:p>
        </w:tc>
      </w:tr>
      <w:tr w14:paraId="0AE3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gridSpan w:val="2"/>
            <w:vMerge w:val="restart"/>
            <w:vAlign w:val="center"/>
          </w:tcPr>
          <w:p w14:paraId="7D9EEDD8">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合计金额（元）</w:t>
            </w:r>
          </w:p>
        </w:tc>
        <w:tc>
          <w:tcPr>
            <w:tcW w:w="1434" w:type="dxa"/>
            <w:vAlign w:val="center"/>
          </w:tcPr>
          <w:p w14:paraId="3EE49714">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小写</w:t>
            </w:r>
          </w:p>
        </w:tc>
        <w:tc>
          <w:tcPr>
            <w:tcW w:w="4262" w:type="dxa"/>
            <w:gridSpan w:val="2"/>
            <w:vAlign w:val="center"/>
          </w:tcPr>
          <w:p w14:paraId="696C4958">
            <w:pPr>
              <w:pStyle w:val="7"/>
              <w:numPr>
                <w:ilvl w:val="0"/>
                <w:numId w:val="0"/>
              </w:numPr>
              <w:jc w:val="center"/>
              <w:rPr>
                <w:rFonts w:ascii="宋体" w:hAnsi="宋体"/>
                <w:kern w:val="2"/>
                <w:sz w:val="28"/>
                <w:szCs w:val="28"/>
                <w:vertAlign w:val="baseline"/>
                <w:lang w:val="en-US" w:eastAsia="zh-CN" w:bidi="ar-SA"/>
              </w:rPr>
            </w:pPr>
          </w:p>
        </w:tc>
      </w:tr>
      <w:tr w14:paraId="32E2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gridSpan w:val="2"/>
            <w:vMerge w:val="continue"/>
            <w:vAlign w:val="center"/>
          </w:tcPr>
          <w:p w14:paraId="1A1DC2C6">
            <w:pPr>
              <w:pStyle w:val="7"/>
              <w:numPr>
                <w:ilvl w:val="0"/>
                <w:numId w:val="0"/>
              </w:numPr>
              <w:jc w:val="center"/>
              <w:rPr>
                <w:rFonts w:ascii="宋体" w:hAnsi="宋体"/>
                <w:kern w:val="2"/>
                <w:sz w:val="28"/>
                <w:szCs w:val="28"/>
                <w:vertAlign w:val="baseline"/>
                <w:lang w:val="en-US" w:eastAsia="zh-CN" w:bidi="ar-SA"/>
              </w:rPr>
            </w:pPr>
          </w:p>
        </w:tc>
        <w:tc>
          <w:tcPr>
            <w:tcW w:w="1434" w:type="dxa"/>
            <w:vAlign w:val="center"/>
          </w:tcPr>
          <w:p w14:paraId="6CEB2404">
            <w:pPr>
              <w:pStyle w:val="7"/>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大写</w:t>
            </w:r>
          </w:p>
        </w:tc>
        <w:tc>
          <w:tcPr>
            <w:tcW w:w="4262" w:type="dxa"/>
            <w:gridSpan w:val="2"/>
            <w:vAlign w:val="center"/>
          </w:tcPr>
          <w:p w14:paraId="1C628C59">
            <w:pPr>
              <w:pStyle w:val="7"/>
              <w:numPr>
                <w:ilvl w:val="0"/>
                <w:numId w:val="0"/>
              </w:numPr>
              <w:jc w:val="center"/>
              <w:rPr>
                <w:rFonts w:ascii="宋体" w:hAnsi="宋体"/>
                <w:kern w:val="2"/>
                <w:sz w:val="28"/>
                <w:szCs w:val="28"/>
                <w:vertAlign w:val="baseline"/>
                <w:lang w:val="en-US" w:eastAsia="zh-CN" w:bidi="ar-SA"/>
              </w:rPr>
            </w:pPr>
          </w:p>
        </w:tc>
      </w:tr>
    </w:tbl>
    <w:p w14:paraId="798C30BE">
      <w:pPr>
        <w:pStyle w:val="7"/>
        <w:numPr>
          <w:ilvl w:val="0"/>
          <w:numId w:val="0"/>
        </w:numPr>
        <w:ind w:firstLine="560" w:firstLineChars="200"/>
        <w:rPr>
          <w:rFonts w:hint="eastAsia" w:ascii="宋体" w:hAnsi="宋体"/>
          <w:sz w:val="28"/>
          <w:szCs w:val="28"/>
          <w:lang w:val="en-US" w:eastAsia="zh-CN"/>
        </w:rPr>
      </w:pPr>
      <w:r>
        <w:rPr>
          <w:rFonts w:hint="eastAsia" w:ascii="宋体" w:hAnsi="宋体"/>
          <w:sz w:val="28"/>
          <w:szCs w:val="28"/>
          <w:lang w:val="en-US" w:eastAsia="zh-CN"/>
        </w:rPr>
        <w:t>询价须知：</w:t>
      </w:r>
    </w:p>
    <w:p w14:paraId="6DB7F532">
      <w:pPr>
        <w:pStyle w:val="7"/>
        <w:numPr>
          <w:ilvl w:val="0"/>
          <w:numId w:val="0"/>
        </w:numPr>
        <w:rPr>
          <w:rFonts w:hint="eastAsia" w:ascii="宋体" w:hAnsi="宋体"/>
          <w:sz w:val="28"/>
          <w:szCs w:val="28"/>
          <w:lang w:val="en-US" w:eastAsia="zh-CN"/>
        </w:rPr>
      </w:pPr>
      <w:r>
        <w:rPr>
          <w:rFonts w:hint="eastAsia" w:ascii="宋体" w:hAnsi="宋体"/>
          <w:sz w:val="28"/>
          <w:szCs w:val="28"/>
          <w:lang w:val="en-US" w:eastAsia="zh-CN"/>
        </w:rPr>
        <w:t>1.项目明细</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54A00D88">
        <w:tblPrEx>
          <w:tblCellMar>
            <w:top w:w="0" w:type="dxa"/>
            <w:left w:w="108" w:type="dxa"/>
            <w:bottom w:w="0" w:type="dxa"/>
            <w:right w:w="108" w:type="dxa"/>
          </w:tblCellMar>
        </w:tblPrEx>
        <w:tc>
          <w:tcPr>
            <w:tcW w:w="1704" w:type="dxa"/>
          </w:tcPr>
          <w:p w14:paraId="684A9B66">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序号</w:t>
            </w:r>
          </w:p>
        </w:tc>
        <w:tc>
          <w:tcPr>
            <w:tcW w:w="1704" w:type="dxa"/>
          </w:tcPr>
          <w:p w14:paraId="6C37348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服务名称</w:t>
            </w:r>
          </w:p>
        </w:tc>
        <w:tc>
          <w:tcPr>
            <w:tcW w:w="1704" w:type="dxa"/>
          </w:tcPr>
          <w:p w14:paraId="1F81491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规格</w:t>
            </w:r>
          </w:p>
        </w:tc>
        <w:tc>
          <w:tcPr>
            <w:tcW w:w="1705" w:type="dxa"/>
          </w:tcPr>
          <w:p w14:paraId="0062B7DF">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单位</w:t>
            </w:r>
          </w:p>
        </w:tc>
        <w:tc>
          <w:tcPr>
            <w:tcW w:w="1705" w:type="dxa"/>
          </w:tcPr>
          <w:p w14:paraId="5EE9AEF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数量</w:t>
            </w:r>
          </w:p>
        </w:tc>
      </w:tr>
      <w:tr w14:paraId="3E16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4106459A">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w:t>
            </w:r>
          </w:p>
        </w:tc>
        <w:tc>
          <w:tcPr>
            <w:tcW w:w="1704" w:type="dxa"/>
          </w:tcPr>
          <w:p w14:paraId="63DF051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长方四面立体画展架</w:t>
            </w:r>
          </w:p>
        </w:tc>
        <w:tc>
          <w:tcPr>
            <w:tcW w:w="1704" w:type="dxa"/>
          </w:tcPr>
          <w:p w14:paraId="7D57FE60">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0.8*1.2*2.2米</w:t>
            </w:r>
          </w:p>
        </w:tc>
        <w:tc>
          <w:tcPr>
            <w:tcW w:w="1705" w:type="dxa"/>
          </w:tcPr>
          <w:p w14:paraId="595350DA">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套</w:t>
            </w:r>
          </w:p>
        </w:tc>
        <w:tc>
          <w:tcPr>
            <w:tcW w:w="1705" w:type="dxa"/>
          </w:tcPr>
          <w:p w14:paraId="7B61E449">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11</w:t>
            </w:r>
          </w:p>
        </w:tc>
      </w:tr>
      <w:tr w14:paraId="6554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598045F0">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2</w:t>
            </w:r>
          </w:p>
        </w:tc>
        <w:tc>
          <w:tcPr>
            <w:tcW w:w="1704" w:type="dxa"/>
          </w:tcPr>
          <w:p w14:paraId="5BA9D88E">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单面画展架</w:t>
            </w:r>
          </w:p>
        </w:tc>
        <w:tc>
          <w:tcPr>
            <w:tcW w:w="1704" w:type="dxa"/>
          </w:tcPr>
          <w:p w14:paraId="391D03F8">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1*2.2米</w:t>
            </w:r>
          </w:p>
        </w:tc>
        <w:tc>
          <w:tcPr>
            <w:tcW w:w="1705" w:type="dxa"/>
          </w:tcPr>
          <w:p w14:paraId="5392F7E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个</w:t>
            </w:r>
          </w:p>
        </w:tc>
        <w:tc>
          <w:tcPr>
            <w:tcW w:w="1705" w:type="dxa"/>
          </w:tcPr>
          <w:p w14:paraId="1B7BD95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35</w:t>
            </w:r>
          </w:p>
        </w:tc>
      </w:tr>
      <w:tr w14:paraId="2479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5BC46C74">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3</w:t>
            </w:r>
          </w:p>
        </w:tc>
        <w:tc>
          <w:tcPr>
            <w:tcW w:w="1704" w:type="dxa"/>
          </w:tcPr>
          <w:p w14:paraId="544F9EA1">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展墙</w:t>
            </w:r>
          </w:p>
        </w:tc>
        <w:tc>
          <w:tcPr>
            <w:tcW w:w="1704" w:type="dxa"/>
          </w:tcPr>
          <w:p w14:paraId="040B93FC">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1.2*2.2*0.3米</w:t>
            </w:r>
          </w:p>
        </w:tc>
        <w:tc>
          <w:tcPr>
            <w:tcW w:w="1705" w:type="dxa"/>
          </w:tcPr>
          <w:p w14:paraId="53FA121D">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个</w:t>
            </w:r>
          </w:p>
        </w:tc>
        <w:tc>
          <w:tcPr>
            <w:tcW w:w="1705" w:type="dxa"/>
          </w:tcPr>
          <w:p w14:paraId="3729B24B">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8</w:t>
            </w:r>
          </w:p>
        </w:tc>
      </w:tr>
      <w:tr w14:paraId="70A8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32350341">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4</w:t>
            </w:r>
          </w:p>
        </w:tc>
        <w:tc>
          <w:tcPr>
            <w:tcW w:w="1704" w:type="dxa"/>
          </w:tcPr>
          <w:p w14:paraId="1338A729">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展墙</w:t>
            </w:r>
          </w:p>
        </w:tc>
        <w:tc>
          <w:tcPr>
            <w:tcW w:w="1704" w:type="dxa"/>
          </w:tcPr>
          <w:p w14:paraId="4CA13EFD">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30*2.2*0.3米</w:t>
            </w:r>
          </w:p>
        </w:tc>
        <w:tc>
          <w:tcPr>
            <w:tcW w:w="1705" w:type="dxa"/>
          </w:tcPr>
          <w:p w14:paraId="62BD3D44">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组</w:t>
            </w:r>
          </w:p>
        </w:tc>
        <w:tc>
          <w:tcPr>
            <w:tcW w:w="1705" w:type="dxa"/>
          </w:tcPr>
          <w:p w14:paraId="5084DDD5">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w:t>
            </w:r>
          </w:p>
        </w:tc>
      </w:tr>
      <w:tr w14:paraId="0828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3E948CD3">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5</w:t>
            </w:r>
          </w:p>
        </w:tc>
        <w:tc>
          <w:tcPr>
            <w:tcW w:w="1704" w:type="dxa"/>
          </w:tcPr>
          <w:p w14:paraId="7C87529B">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运费</w:t>
            </w:r>
          </w:p>
        </w:tc>
        <w:tc>
          <w:tcPr>
            <w:tcW w:w="1704" w:type="dxa"/>
          </w:tcPr>
          <w:p w14:paraId="21602006">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w:t>
            </w:r>
          </w:p>
        </w:tc>
        <w:tc>
          <w:tcPr>
            <w:tcW w:w="1705" w:type="dxa"/>
          </w:tcPr>
          <w:p w14:paraId="32304B4F">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w:t>
            </w:r>
          </w:p>
        </w:tc>
        <w:tc>
          <w:tcPr>
            <w:tcW w:w="1705" w:type="dxa"/>
          </w:tcPr>
          <w:p w14:paraId="4FC508CE">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w:t>
            </w:r>
          </w:p>
        </w:tc>
      </w:tr>
      <w:tr w14:paraId="61E2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7DC6754D">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6</w:t>
            </w:r>
          </w:p>
        </w:tc>
        <w:tc>
          <w:tcPr>
            <w:tcW w:w="1704" w:type="dxa"/>
          </w:tcPr>
          <w:p w14:paraId="1223B769">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安装费</w:t>
            </w:r>
          </w:p>
        </w:tc>
        <w:tc>
          <w:tcPr>
            <w:tcW w:w="1704" w:type="dxa"/>
          </w:tcPr>
          <w:p w14:paraId="499FD0CF">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w:t>
            </w:r>
          </w:p>
        </w:tc>
        <w:tc>
          <w:tcPr>
            <w:tcW w:w="1705" w:type="dxa"/>
          </w:tcPr>
          <w:p w14:paraId="148F3821">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w:t>
            </w:r>
            <w:bookmarkStart w:id="0" w:name="_GoBack"/>
            <w:bookmarkEnd w:id="0"/>
          </w:p>
        </w:tc>
        <w:tc>
          <w:tcPr>
            <w:tcW w:w="1705" w:type="dxa"/>
          </w:tcPr>
          <w:p w14:paraId="71054682">
            <w:pPr>
              <w:pStyle w:val="7"/>
              <w:numPr>
                <w:ilvl w:val="0"/>
                <w:numId w:val="0"/>
              </w:numPr>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w:t>
            </w:r>
          </w:p>
        </w:tc>
      </w:tr>
    </w:tbl>
    <w:p w14:paraId="690AF0A0">
      <w:pPr>
        <w:pStyle w:val="7"/>
        <w:numPr>
          <w:ilvl w:val="0"/>
          <w:numId w:val="0"/>
        </w:numPr>
        <w:rPr>
          <w:rFonts w:hint="eastAsia" w:ascii="宋体" w:hAnsi="宋体"/>
          <w:sz w:val="28"/>
          <w:szCs w:val="28"/>
          <w:lang w:val="en-US" w:eastAsia="zh-CN"/>
        </w:rPr>
      </w:pPr>
    </w:p>
    <w:p w14:paraId="41328129">
      <w:pPr>
        <w:pStyle w:val="7"/>
        <w:numPr>
          <w:ilvl w:val="0"/>
          <w:numId w:val="0"/>
        </w:numPr>
        <w:rPr>
          <w:rFonts w:hint="eastAsia" w:ascii="宋体" w:hAnsi="宋体"/>
          <w:sz w:val="28"/>
          <w:szCs w:val="28"/>
          <w:lang w:val="en-US" w:eastAsia="zh-CN"/>
        </w:rPr>
      </w:pPr>
      <w:r>
        <w:rPr>
          <w:rFonts w:hint="eastAsia" w:ascii="宋体" w:hAnsi="宋体"/>
          <w:sz w:val="28"/>
          <w:szCs w:val="28"/>
          <w:lang w:val="en-US" w:eastAsia="zh-CN"/>
        </w:rPr>
        <w:t>2.合计报价上限为5万元（伍万元整）</w:t>
      </w:r>
    </w:p>
    <w:p w14:paraId="0C2486AA">
      <w:pPr>
        <w:pStyle w:val="7"/>
        <w:numPr>
          <w:ilvl w:val="0"/>
          <w:numId w:val="0"/>
        </w:numPr>
        <w:ind w:firstLine="280" w:firstLineChars="10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报价单位（盖章）：</w:t>
      </w:r>
    </w:p>
    <w:p w14:paraId="508523CE">
      <w:pPr>
        <w:pStyle w:val="7"/>
        <w:numPr>
          <w:ilvl w:val="0"/>
          <w:numId w:val="0"/>
        </w:numPr>
        <w:ind w:firstLine="560" w:firstLineChars="20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联系人及号码：</w:t>
      </w:r>
    </w:p>
    <w:p w14:paraId="291EFB6D">
      <w:pPr>
        <w:rPr>
          <w:rFonts w:hint="eastAsia"/>
          <w:lang w:val="en-US" w:eastAsia="zh-CN"/>
        </w:rPr>
      </w:pPr>
    </w:p>
    <w:sectPr>
      <w:pgSz w:w="11906" w:h="16838"/>
      <w:pgMar w:top="283" w:right="1800" w:bottom="11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9080CA"/>
    <w:multiLevelType w:val="singleLevel"/>
    <w:tmpl w:val="479080C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ZDhkNmRmODYyZGI1YTQ4YjA3MzE2NzA5NzM0MDMifQ=="/>
  </w:docVars>
  <w:rsids>
    <w:rsidRoot w:val="00000000"/>
    <w:rsid w:val="013A1240"/>
    <w:rsid w:val="01483505"/>
    <w:rsid w:val="0192653A"/>
    <w:rsid w:val="023A4BFB"/>
    <w:rsid w:val="034033E2"/>
    <w:rsid w:val="05134BF2"/>
    <w:rsid w:val="072916E2"/>
    <w:rsid w:val="085714EB"/>
    <w:rsid w:val="0AEB73DB"/>
    <w:rsid w:val="0CA43CE5"/>
    <w:rsid w:val="0CBF5B3A"/>
    <w:rsid w:val="0D091D9A"/>
    <w:rsid w:val="0D6D057B"/>
    <w:rsid w:val="0D725B91"/>
    <w:rsid w:val="12996DDB"/>
    <w:rsid w:val="12C90772"/>
    <w:rsid w:val="13BC1A2D"/>
    <w:rsid w:val="184C1B76"/>
    <w:rsid w:val="1852473A"/>
    <w:rsid w:val="1892665A"/>
    <w:rsid w:val="194E494A"/>
    <w:rsid w:val="19C0527E"/>
    <w:rsid w:val="1DE35CF5"/>
    <w:rsid w:val="1E146BA1"/>
    <w:rsid w:val="1F026787"/>
    <w:rsid w:val="204A02A8"/>
    <w:rsid w:val="22CF718A"/>
    <w:rsid w:val="26AD333E"/>
    <w:rsid w:val="26EA40F3"/>
    <w:rsid w:val="28440210"/>
    <w:rsid w:val="286E6AFD"/>
    <w:rsid w:val="2B1C4F36"/>
    <w:rsid w:val="2D2B4556"/>
    <w:rsid w:val="2DEC541D"/>
    <w:rsid w:val="31754B3E"/>
    <w:rsid w:val="329A180A"/>
    <w:rsid w:val="332901F1"/>
    <w:rsid w:val="33BE2200"/>
    <w:rsid w:val="369754C7"/>
    <w:rsid w:val="37D57725"/>
    <w:rsid w:val="37DF2228"/>
    <w:rsid w:val="38CC3AF8"/>
    <w:rsid w:val="39BD7547"/>
    <w:rsid w:val="39E979AB"/>
    <w:rsid w:val="3BB82A02"/>
    <w:rsid w:val="3C9F0607"/>
    <w:rsid w:val="3CE82ECA"/>
    <w:rsid w:val="3DA40910"/>
    <w:rsid w:val="405A40DF"/>
    <w:rsid w:val="429B0BAB"/>
    <w:rsid w:val="42D6168B"/>
    <w:rsid w:val="4327441D"/>
    <w:rsid w:val="43F865E0"/>
    <w:rsid w:val="44AC36C1"/>
    <w:rsid w:val="44B93D0B"/>
    <w:rsid w:val="46B02CAB"/>
    <w:rsid w:val="48D43BCE"/>
    <w:rsid w:val="4944272D"/>
    <w:rsid w:val="4B9C5E8A"/>
    <w:rsid w:val="4C495EC4"/>
    <w:rsid w:val="4D0F7FFF"/>
    <w:rsid w:val="4F846A83"/>
    <w:rsid w:val="4FFF2FD6"/>
    <w:rsid w:val="54CA2B52"/>
    <w:rsid w:val="554936C9"/>
    <w:rsid w:val="55F563C7"/>
    <w:rsid w:val="5C442521"/>
    <w:rsid w:val="6138591F"/>
    <w:rsid w:val="62C751AC"/>
    <w:rsid w:val="64957B2F"/>
    <w:rsid w:val="65534AD5"/>
    <w:rsid w:val="692F3302"/>
    <w:rsid w:val="6A0B7982"/>
    <w:rsid w:val="6AD45380"/>
    <w:rsid w:val="70BC582D"/>
    <w:rsid w:val="718B37A1"/>
    <w:rsid w:val="74464FA3"/>
    <w:rsid w:val="746E764B"/>
    <w:rsid w:val="76D8308D"/>
    <w:rsid w:val="795330DD"/>
    <w:rsid w:val="7D3C53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默认段落字体1"/>
    <w:link w:val="1"/>
    <w:semiHidden/>
    <w:qFormat/>
    <w:uiPriority w:val="0"/>
  </w:style>
  <w:style w:type="table" w:customStyle="1" w:styleId="6">
    <w:name w:val="普通表格1"/>
    <w:semiHidden/>
    <w:qFormat/>
    <w:uiPriority w:val="0"/>
  </w:style>
  <w:style w:type="paragraph" w:customStyle="1" w:styleId="7">
    <w:name w:val="正文文本1"/>
    <w:basedOn w:val="1"/>
    <w:qFormat/>
    <w:uiPriority w:val="0"/>
    <w:pPr>
      <w:spacing w:after="120"/>
    </w:pPr>
    <w:rPr>
      <w:rFonts w:ascii="Times New Roman" w:hAnsi="Times New Roman"/>
      <w:szCs w:val="20"/>
    </w:rPr>
  </w:style>
  <w:style w:type="paragraph" w:customStyle="1" w:styleId="8">
    <w:name w:val="普通(网站)1"/>
    <w:basedOn w:val="1"/>
    <w:qFormat/>
    <w:uiPriority w:val="0"/>
    <w:pPr>
      <w:spacing w:before="100" w:beforeAutospacing="1" w:after="100" w:afterAutospacing="1"/>
      <w:ind w:left="0" w:right="0"/>
      <w:jc w:val="left"/>
    </w:pPr>
    <w:rPr>
      <w:kern w:val="0"/>
      <w:sz w:val="24"/>
      <w:lang w:val="en-US" w:eastAsia="zh-CN" w:bidi="ar"/>
    </w:rPr>
  </w:style>
  <w:style w:type="paragraph" w:customStyle="1" w:styleId="9">
    <w:name w:val="正文首行缩进1"/>
    <w:basedOn w:val="1"/>
    <w:qFormat/>
    <w:uiPriority w:val="0"/>
    <w:pPr>
      <w:spacing w:after="0"/>
      <w:ind w:firstLine="720"/>
      <w:jc w:val="both"/>
    </w:pPr>
    <w:rPr>
      <w:rFonts w:ascii="Times New Roman" w:hAnsi="Times New Roman" w:eastAsia="仿宋_GB2312"/>
      <w:sz w:val="24"/>
      <w:szCs w:val="20"/>
    </w:rPr>
  </w:style>
  <w:style w:type="table" w:customStyle="1" w:styleId="10">
    <w:name w:val="网格型1"/>
    <w:basedOn w:val="6"/>
    <w:qFormat/>
    <w:uiPriority w:val="0"/>
    <w:pPr>
      <w:widowControl w:val="0"/>
      <w:jc w:val="both"/>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760</Words>
  <Characters>817</Characters>
  <Lines>0</Lines>
  <Paragraphs>0</Paragraphs>
  <TotalTime>1</TotalTime>
  <ScaleCrop>false</ScaleCrop>
  <LinksUpToDate>false</LinksUpToDate>
  <CharactersWithSpaces>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2024-10-21T02:12:00Z</dcterms:created>
  <dc:creator>宋朱缘@朱宋琦 妈妈</dc:creator>
  <cp:lastModifiedBy>宋朱缘@朱宋琦 妈妈</cp:lastModifiedBy>
  <dcterms:modified xsi:type="dcterms:W3CDTF">2026-09-24T01:43:41Z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E4FAA8B162524B4AB0A647026FB9337F_13</vt:lpwstr>
  </property>
  <property fmtid="{D5CDD505-2E9C-101B-9397-08002B2CF9AE}" pid="4" name="KSOTemplateDocerSaveRecord">
    <vt:lpwstr>eyJoZGlkIjoiMDRhYmU0NGFiNzgxYWVhM2Y0Mzk1MTAwY2NlNzMyYmUiLCJ1c2VySWQiOiI5MTk1NjQxMDYifQ==</vt:lpwstr>
  </property>
</Properties>
</file>